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35329" w:rsidRDefault="00435329">
      <w:pPr>
        <w:spacing w:after="0" w:line="240" w:lineRule="auto"/>
        <w:rPr>
          <w:rFonts w:ascii="Times New Roman" w:eastAsia="Times New Roman" w:hAnsi="Times New Roman" w:cs="Times New Roman"/>
        </w:rPr>
      </w:pPr>
    </w:p>
    <w:p w14:paraId="00000002" w14:textId="77777777" w:rsidR="00435329" w:rsidRDefault="00435329">
      <w:pPr>
        <w:spacing w:after="0" w:line="240" w:lineRule="auto"/>
        <w:rPr>
          <w:rFonts w:ascii="Times New Roman" w:eastAsia="Times New Roman" w:hAnsi="Times New Roman" w:cs="Times New Roman"/>
        </w:rPr>
      </w:pPr>
    </w:p>
    <w:p w14:paraId="00000003" w14:textId="77777777" w:rsidR="00435329" w:rsidRDefault="00435329">
      <w:pPr>
        <w:spacing w:after="0" w:line="240" w:lineRule="auto"/>
        <w:rPr>
          <w:rFonts w:ascii="Times New Roman" w:eastAsia="Times New Roman" w:hAnsi="Times New Roman" w:cs="Times New Roman"/>
        </w:rPr>
      </w:pPr>
    </w:p>
    <w:p w14:paraId="00000004" w14:textId="77777777" w:rsidR="00435329" w:rsidRDefault="00435329">
      <w:pPr>
        <w:spacing w:after="0" w:line="240" w:lineRule="auto"/>
        <w:rPr>
          <w:rFonts w:ascii="Times New Roman" w:eastAsia="Times New Roman" w:hAnsi="Times New Roman" w:cs="Times New Roman"/>
        </w:rPr>
      </w:pPr>
    </w:p>
    <w:p w14:paraId="00000005" w14:textId="77777777" w:rsidR="00435329" w:rsidRDefault="00435329">
      <w:pPr>
        <w:spacing w:after="0" w:line="240" w:lineRule="auto"/>
        <w:rPr>
          <w:rFonts w:ascii="Times New Roman" w:eastAsia="Times New Roman" w:hAnsi="Times New Roman" w:cs="Times New Roman"/>
        </w:rPr>
      </w:pPr>
    </w:p>
    <w:p w14:paraId="00000006" w14:textId="77777777" w:rsidR="00435329" w:rsidRDefault="00435329">
      <w:pPr>
        <w:spacing w:after="0" w:line="240" w:lineRule="auto"/>
        <w:rPr>
          <w:rFonts w:ascii="Times New Roman" w:eastAsia="Times New Roman" w:hAnsi="Times New Roman" w:cs="Times New Roman"/>
        </w:rPr>
      </w:pPr>
    </w:p>
    <w:p w14:paraId="00000007" w14:textId="77777777" w:rsidR="00435329" w:rsidRDefault="00435329">
      <w:pPr>
        <w:spacing w:after="0" w:line="240" w:lineRule="auto"/>
        <w:rPr>
          <w:rFonts w:ascii="Times New Roman" w:eastAsia="Times New Roman" w:hAnsi="Times New Roman" w:cs="Times New Roman"/>
        </w:rPr>
      </w:pPr>
    </w:p>
    <w:p w14:paraId="00000008" w14:textId="77777777" w:rsidR="00435329" w:rsidRDefault="00435329">
      <w:pPr>
        <w:spacing w:after="0" w:line="240" w:lineRule="auto"/>
        <w:rPr>
          <w:rFonts w:ascii="Times New Roman" w:eastAsia="Times New Roman" w:hAnsi="Times New Roman" w:cs="Times New Roman"/>
        </w:rPr>
      </w:pPr>
    </w:p>
    <w:p w14:paraId="00000009" w14:textId="77777777" w:rsidR="00435329" w:rsidRDefault="00435329">
      <w:pPr>
        <w:spacing w:after="0" w:line="240" w:lineRule="auto"/>
        <w:rPr>
          <w:rFonts w:ascii="Times New Roman" w:eastAsia="Times New Roman" w:hAnsi="Times New Roman" w:cs="Times New Roman"/>
        </w:rPr>
      </w:pPr>
    </w:p>
    <w:p w14:paraId="0000000A" w14:textId="5629CC1F" w:rsidR="00435329" w:rsidRPr="00C4476C" w:rsidRDefault="00704DE8">
      <w:pPr>
        <w:shd w:val="clear" w:color="auto" w:fill="FFFFFF"/>
        <w:spacing w:after="0" w:line="240" w:lineRule="auto"/>
        <w:jc w:val="center"/>
        <w:rPr>
          <w:rFonts w:ascii="Arial" w:eastAsia="Arial" w:hAnsi="Arial" w:cs="Arial"/>
          <w:b/>
          <w:sz w:val="27"/>
          <w:szCs w:val="27"/>
        </w:rPr>
      </w:pPr>
      <w:r w:rsidRPr="00C4476C">
        <w:rPr>
          <w:rFonts w:ascii="Times New Roman" w:eastAsia="Times New Roman" w:hAnsi="Times New Roman" w:cs="Times New Roman"/>
          <w:b/>
          <w:sz w:val="48"/>
          <w:szCs w:val="48"/>
        </w:rPr>
        <w:t>Sociālās integrācijas valsts aģentūras koledžas</w:t>
      </w:r>
      <w:r w:rsidR="003C4951" w:rsidRPr="00C4476C">
        <w:rPr>
          <w:rFonts w:ascii="Times New Roman" w:eastAsia="Times New Roman" w:hAnsi="Times New Roman" w:cs="Times New Roman"/>
          <w:b/>
          <w:sz w:val="48"/>
          <w:szCs w:val="48"/>
        </w:rPr>
        <w:t xml:space="preserve"> pašnovērtējuma ziņojums</w:t>
      </w:r>
      <w:r w:rsidR="00C4476C" w:rsidRPr="00C4476C">
        <w:rPr>
          <w:rFonts w:ascii="Times New Roman" w:eastAsia="Times New Roman" w:hAnsi="Times New Roman" w:cs="Times New Roman"/>
          <w:b/>
          <w:sz w:val="48"/>
          <w:szCs w:val="48"/>
        </w:rPr>
        <w:t xml:space="preserve"> (mācību jomā)</w:t>
      </w:r>
    </w:p>
    <w:p w14:paraId="0000000B" w14:textId="77777777" w:rsidR="00435329" w:rsidRPr="00C4476C" w:rsidRDefault="00435329">
      <w:pPr>
        <w:shd w:val="clear" w:color="auto" w:fill="FFFFFF"/>
        <w:spacing w:after="0" w:line="240" w:lineRule="auto"/>
        <w:jc w:val="center"/>
        <w:rPr>
          <w:rFonts w:ascii="Arial" w:eastAsia="Arial" w:hAnsi="Arial" w:cs="Arial"/>
          <w:b/>
          <w:sz w:val="27"/>
          <w:szCs w:val="27"/>
        </w:rPr>
      </w:pPr>
    </w:p>
    <w:tbl>
      <w:tblPr>
        <w:tblStyle w:val="a"/>
        <w:tblW w:w="9399" w:type="dxa"/>
        <w:tblInd w:w="0" w:type="dxa"/>
        <w:tblLayout w:type="fixed"/>
        <w:tblLook w:val="0400" w:firstRow="0" w:lastRow="0" w:firstColumn="0" w:lastColumn="0" w:noHBand="0" w:noVBand="1"/>
      </w:tblPr>
      <w:tblGrid>
        <w:gridCol w:w="3948"/>
        <w:gridCol w:w="5451"/>
      </w:tblGrid>
      <w:tr w:rsidR="00435329" w14:paraId="177A1FC6" w14:textId="77777777">
        <w:trPr>
          <w:trHeight w:val="200"/>
        </w:trPr>
        <w:tc>
          <w:tcPr>
            <w:tcW w:w="3948" w:type="dxa"/>
            <w:tcBorders>
              <w:top w:val="nil"/>
              <w:left w:val="nil"/>
              <w:bottom w:val="single" w:sz="6" w:space="0" w:color="414142"/>
              <w:right w:val="nil"/>
            </w:tcBorders>
          </w:tcPr>
          <w:p w14:paraId="0000000C" w14:textId="484584AC"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r w:rsidR="00C4476C">
              <w:rPr>
                <w:rFonts w:ascii="Times New Roman" w:eastAsia="Times New Roman" w:hAnsi="Times New Roman" w:cs="Times New Roman"/>
                <w:color w:val="414142"/>
                <w:sz w:val="20"/>
                <w:szCs w:val="20"/>
              </w:rPr>
              <w:t>14.11.2024.</w:t>
            </w:r>
          </w:p>
        </w:tc>
        <w:tc>
          <w:tcPr>
            <w:tcW w:w="5451" w:type="dxa"/>
            <w:tcBorders>
              <w:top w:val="nil"/>
              <w:left w:val="nil"/>
              <w:bottom w:val="nil"/>
              <w:right w:val="nil"/>
            </w:tcBorders>
          </w:tcPr>
          <w:p w14:paraId="0000000D" w14:textId="77777777"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r>
      <w:tr w:rsidR="00435329" w14:paraId="4321A208" w14:textId="77777777">
        <w:tc>
          <w:tcPr>
            <w:tcW w:w="3948" w:type="dxa"/>
            <w:tcBorders>
              <w:top w:val="single" w:sz="6" w:space="0" w:color="414142"/>
              <w:left w:val="nil"/>
              <w:bottom w:val="nil"/>
              <w:right w:val="nil"/>
            </w:tcBorders>
          </w:tcPr>
          <w:p w14:paraId="0000000E"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(vieta, datums)</w:t>
            </w:r>
          </w:p>
        </w:tc>
        <w:tc>
          <w:tcPr>
            <w:tcW w:w="5451" w:type="dxa"/>
            <w:tcBorders>
              <w:top w:val="nil"/>
              <w:left w:val="nil"/>
              <w:bottom w:val="nil"/>
              <w:right w:val="nil"/>
            </w:tcBorders>
          </w:tcPr>
          <w:p w14:paraId="0000000F" w14:textId="77777777"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r>
    </w:tbl>
    <w:p w14:paraId="00000010" w14:textId="77777777" w:rsidR="00435329" w:rsidRDefault="00435329">
      <w:pPr>
        <w:spacing w:after="0" w:line="240" w:lineRule="auto"/>
        <w:jc w:val="center"/>
        <w:rPr>
          <w:rFonts w:ascii="Times New Roman" w:eastAsia="Times New Roman" w:hAnsi="Times New Roman" w:cs="Times New Roman"/>
        </w:rPr>
      </w:pPr>
    </w:p>
    <w:p w14:paraId="00000011" w14:textId="77777777" w:rsidR="00435329" w:rsidRDefault="00435329">
      <w:pPr>
        <w:spacing w:after="0" w:line="240" w:lineRule="auto"/>
        <w:jc w:val="center"/>
        <w:rPr>
          <w:rFonts w:ascii="Times New Roman" w:eastAsia="Times New Roman" w:hAnsi="Times New Roman" w:cs="Times New Roman"/>
        </w:rPr>
      </w:pPr>
    </w:p>
    <w:p w14:paraId="00000012" w14:textId="77777777" w:rsidR="00435329" w:rsidRDefault="00435329">
      <w:pPr>
        <w:spacing w:after="0" w:line="240" w:lineRule="auto"/>
        <w:jc w:val="center"/>
        <w:rPr>
          <w:rFonts w:ascii="Times New Roman" w:eastAsia="Times New Roman" w:hAnsi="Times New Roman" w:cs="Times New Roman"/>
        </w:rPr>
      </w:pPr>
    </w:p>
    <w:p w14:paraId="00000013" w14:textId="77777777" w:rsidR="00435329" w:rsidRDefault="003C4951">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Publiskojamā daļa</w:t>
      </w:r>
    </w:p>
    <w:p w14:paraId="00000014" w14:textId="77777777" w:rsidR="00435329" w:rsidRDefault="00435329">
      <w:pPr>
        <w:spacing w:after="0" w:line="240" w:lineRule="auto"/>
        <w:jc w:val="center"/>
        <w:rPr>
          <w:rFonts w:ascii="Times New Roman" w:eastAsia="Times New Roman" w:hAnsi="Times New Roman" w:cs="Times New Roman"/>
        </w:rPr>
      </w:pPr>
    </w:p>
    <w:p w14:paraId="00000015" w14:textId="77777777" w:rsidR="00435329" w:rsidRDefault="00435329">
      <w:pPr>
        <w:spacing w:after="0" w:line="240" w:lineRule="auto"/>
        <w:jc w:val="center"/>
        <w:rPr>
          <w:rFonts w:ascii="Times New Roman" w:eastAsia="Times New Roman" w:hAnsi="Times New Roman" w:cs="Times New Roman"/>
        </w:rPr>
      </w:pPr>
    </w:p>
    <w:p w14:paraId="00000016" w14:textId="77777777" w:rsidR="00435329" w:rsidRDefault="00435329">
      <w:pPr>
        <w:spacing w:after="0" w:line="240" w:lineRule="auto"/>
        <w:jc w:val="center"/>
        <w:rPr>
          <w:rFonts w:ascii="Times New Roman" w:eastAsia="Times New Roman" w:hAnsi="Times New Roman" w:cs="Times New Roman"/>
        </w:rPr>
      </w:pPr>
    </w:p>
    <w:p w14:paraId="00000017" w14:textId="77777777" w:rsidR="00435329" w:rsidRDefault="00435329">
      <w:pPr>
        <w:spacing w:after="0" w:line="240" w:lineRule="auto"/>
        <w:jc w:val="center"/>
        <w:rPr>
          <w:rFonts w:ascii="Times New Roman" w:eastAsia="Times New Roman" w:hAnsi="Times New Roman" w:cs="Times New Roman"/>
        </w:rPr>
      </w:pPr>
    </w:p>
    <w:p w14:paraId="00000018" w14:textId="77777777" w:rsidR="00435329" w:rsidRDefault="00435329">
      <w:pPr>
        <w:spacing w:after="0" w:line="240" w:lineRule="auto"/>
        <w:jc w:val="center"/>
        <w:rPr>
          <w:rFonts w:ascii="Times New Roman" w:eastAsia="Times New Roman" w:hAnsi="Times New Roman" w:cs="Times New Roman"/>
          <w:sz w:val="32"/>
          <w:szCs w:val="32"/>
        </w:rPr>
      </w:pPr>
    </w:p>
    <w:p w14:paraId="00000019" w14:textId="77777777" w:rsidR="00435329" w:rsidRDefault="00435329">
      <w:pPr>
        <w:spacing w:after="0" w:line="240" w:lineRule="auto"/>
        <w:jc w:val="center"/>
        <w:rPr>
          <w:rFonts w:ascii="Times New Roman" w:eastAsia="Times New Roman" w:hAnsi="Times New Roman" w:cs="Times New Roman"/>
          <w:sz w:val="32"/>
          <w:szCs w:val="32"/>
        </w:rPr>
      </w:pPr>
    </w:p>
    <w:p w14:paraId="0000001A" w14:textId="77777777" w:rsidR="00435329" w:rsidRDefault="003C4951">
      <w:pPr>
        <w:shd w:val="clear" w:color="auto" w:fill="FFFFFF"/>
        <w:spacing w:before="280" w:after="280"/>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SASKAŅOTS</w:t>
      </w:r>
    </w:p>
    <w:tbl>
      <w:tblPr>
        <w:tblStyle w:val="a0"/>
        <w:tblW w:w="9115" w:type="dxa"/>
        <w:tblInd w:w="0" w:type="dxa"/>
        <w:tblLayout w:type="fixed"/>
        <w:tblLook w:val="0400" w:firstRow="0" w:lastRow="0" w:firstColumn="0" w:lastColumn="0" w:noHBand="0" w:noVBand="1"/>
      </w:tblPr>
      <w:tblGrid>
        <w:gridCol w:w="4235"/>
        <w:gridCol w:w="461"/>
        <w:gridCol w:w="4419"/>
      </w:tblGrid>
      <w:tr w:rsidR="00435329" w:rsidRPr="007B506F" w14:paraId="7C51E219" w14:textId="77777777">
        <w:trPr>
          <w:trHeight w:val="200"/>
        </w:trPr>
        <w:tc>
          <w:tcPr>
            <w:tcW w:w="4235" w:type="dxa"/>
            <w:tcBorders>
              <w:top w:val="nil"/>
              <w:left w:val="nil"/>
              <w:bottom w:val="single" w:sz="6" w:space="0" w:color="414142"/>
              <w:right w:val="nil"/>
            </w:tcBorders>
            <w:shd w:val="clear" w:color="auto" w:fill="FFFFFF"/>
          </w:tcPr>
          <w:p w14:paraId="0000001B" w14:textId="77777777" w:rsidR="00435329" w:rsidRPr="000B12B8" w:rsidRDefault="003C4951">
            <w:pPr>
              <w:spacing w:after="0" w:line="240" w:lineRule="auto"/>
              <w:rPr>
                <w:rFonts w:ascii="Times New Roman" w:eastAsia="Times New Roman" w:hAnsi="Times New Roman" w:cs="Times New Roman"/>
                <w:color w:val="414142"/>
                <w:sz w:val="20"/>
                <w:szCs w:val="20"/>
                <w:lang w:val="sv-SE"/>
              </w:rPr>
            </w:pPr>
            <w:r w:rsidRPr="000B12B8">
              <w:rPr>
                <w:rFonts w:ascii="Times New Roman" w:eastAsia="Times New Roman" w:hAnsi="Times New Roman" w:cs="Times New Roman"/>
                <w:color w:val="414142"/>
                <w:sz w:val="20"/>
                <w:szCs w:val="20"/>
                <w:lang w:val="sv-SE"/>
              </w:rPr>
              <w:t> Sociālās integrācijas valsts aģentūras direktore</w:t>
            </w:r>
          </w:p>
        </w:tc>
        <w:tc>
          <w:tcPr>
            <w:tcW w:w="461" w:type="dxa"/>
            <w:tcBorders>
              <w:top w:val="nil"/>
              <w:left w:val="nil"/>
              <w:bottom w:val="single" w:sz="6" w:space="0" w:color="414142"/>
              <w:right w:val="nil"/>
            </w:tcBorders>
            <w:shd w:val="clear" w:color="auto" w:fill="FFFFFF"/>
          </w:tcPr>
          <w:p w14:paraId="0000001C" w14:textId="77777777" w:rsidR="00435329" w:rsidRPr="000B12B8" w:rsidRDefault="003C4951">
            <w:pPr>
              <w:spacing w:after="0" w:line="240" w:lineRule="auto"/>
              <w:rPr>
                <w:rFonts w:ascii="Times New Roman" w:eastAsia="Times New Roman" w:hAnsi="Times New Roman" w:cs="Times New Roman"/>
                <w:color w:val="414142"/>
                <w:sz w:val="20"/>
                <w:szCs w:val="20"/>
                <w:lang w:val="sv-SE"/>
              </w:rPr>
            </w:pPr>
            <w:r w:rsidRPr="000B12B8">
              <w:rPr>
                <w:rFonts w:ascii="Times New Roman" w:eastAsia="Times New Roman" w:hAnsi="Times New Roman" w:cs="Times New Roman"/>
                <w:color w:val="414142"/>
                <w:sz w:val="20"/>
                <w:szCs w:val="20"/>
                <w:lang w:val="sv-SE"/>
              </w:rPr>
              <w:t> </w:t>
            </w:r>
          </w:p>
        </w:tc>
        <w:tc>
          <w:tcPr>
            <w:tcW w:w="4419" w:type="dxa"/>
            <w:tcBorders>
              <w:top w:val="nil"/>
              <w:left w:val="nil"/>
              <w:bottom w:val="single" w:sz="6" w:space="0" w:color="414142"/>
              <w:right w:val="nil"/>
            </w:tcBorders>
            <w:shd w:val="clear" w:color="auto" w:fill="FFFFFF"/>
          </w:tcPr>
          <w:p w14:paraId="0000001D" w14:textId="77777777" w:rsidR="00435329" w:rsidRPr="000B12B8" w:rsidRDefault="003C4951">
            <w:pPr>
              <w:spacing w:after="0" w:line="240" w:lineRule="auto"/>
              <w:rPr>
                <w:rFonts w:ascii="Times New Roman" w:eastAsia="Times New Roman" w:hAnsi="Times New Roman" w:cs="Times New Roman"/>
                <w:color w:val="414142"/>
                <w:sz w:val="20"/>
                <w:szCs w:val="20"/>
                <w:lang w:val="sv-SE"/>
              </w:rPr>
            </w:pPr>
            <w:r w:rsidRPr="000B12B8">
              <w:rPr>
                <w:rFonts w:ascii="Times New Roman" w:eastAsia="Times New Roman" w:hAnsi="Times New Roman" w:cs="Times New Roman"/>
                <w:color w:val="414142"/>
                <w:sz w:val="20"/>
                <w:szCs w:val="20"/>
                <w:lang w:val="sv-SE"/>
              </w:rPr>
              <w:t> </w:t>
            </w:r>
          </w:p>
        </w:tc>
      </w:tr>
      <w:tr w:rsidR="00435329" w14:paraId="6C5BC713" w14:textId="77777777">
        <w:trPr>
          <w:trHeight w:val="200"/>
        </w:trPr>
        <w:tc>
          <w:tcPr>
            <w:tcW w:w="9115" w:type="dxa"/>
            <w:gridSpan w:val="3"/>
            <w:tcBorders>
              <w:top w:val="nil"/>
              <w:left w:val="nil"/>
              <w:bottom w:val="nil"/>
              <w:right w:val="nil"/>
            </w:tcBorders>
            <w:shd w:val="clear" w:color="auto" w:fill="FFFFFF"/>
          </w:tcPr>
          <w:p w14:paraId="0000001E"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(dokumenta saskaņotāja pilns amata nosaukums)</w:t>
            </w:r>
          </w:p>
        </w:tc>
      </w:tr>
      <w:tr w:rsidR="00435329" w14:paraId="17F1169F" w14:textId="77777777">
        <w:trPr>
          <w:trHeight w:val="280"/>
        </w:trPr>
        <w:tc>
          <w:tcPr>
            <w:tcW w:w="4235" w:type="dxa"/>
            <w:tcBorders>
              <w:top w:val="nil"/>
              <w:left w:val="nil"/>
              <w:bottom w:val="single" w:sz="6" w:space="0" w:color="414142"/>
              <w:right w:val="nil"/>
            </w:tcBorders>
            <w:shd w:val="clear" w:color="auto" w:fill="FFFFFF"/>
          </w:tcPr>
          <w:p w14:paraId="00000021" w14:textId="77777777"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61" w:type="dxa"/>
            <w:tcBorders>
              <w:top w:val="nil"/>
              <w:left w:val="nil"/>
              <w:bottom w:val="nil"/>
              <w:right w:val="nil"/>
            </w:tcBorders>
            <w:shd w:val="clear" w:color="auto" w:fill="FFFFFF"/>
          </w:tcPr>
          <w:p w14:paraId="00000022" w14:textId="77777777"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419" w:type="dxa"/>
            <w:tcBorders>
              <w:top w:val="nil"/>
              <w:left w:val="nil"/>
              <w:bottom w:val="single" w:sz="6" w:space="0" w:color="414142"/>
              <w:right w:val="nil"/>
            </w:tcBorders>
            <w:shd w:val="clear" w:color="auto" w:fill="FFFFFF"/>
          </w:tcPr>
          <w:p w14:paraId="00000023"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Ilona Jurševska</w:t>
            </w:r>
          </w:p>
        </w:tc>
      </w:tr>
      <w:tr w:rsidR="00435329" w14:paraId="16FD88D6" w14:textId="77777777">
        <w:trPr>
          <w:trHeight w:val="200"/>
        </w:trPr>
        <w:tc>
          <w:tcPr>
            <w:tcW w:w="4235" w:type="dxa"/>
            <w:tcBorders>
              <w:top w:val="single" w:sz="6" w:space="0" w:color="414142"/>
              <w:left w:val="nil"/>
              <w:bottom w:val="nil"/>
              <w:right w:val="nil"/>
            </w:tcBorders>
            <w:shd w:val="clear" w:color="auto" w:fill="FFFFFF"/>
          </w:tcPr>
          <w:p w14:paraId="00000024"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(paraksts)</w:t>
            </w:r>
          </w:p>
        </w:tc>
        <w:tc>
          <w:tcPr>
            <w:tcW w:w="461" w:type="dxa"/>
            <w:tcBorders>
              <w:top w:val="nil"/>
              <w:left w:val="nil"/>
              <w:bottom w:val="nil"/>
              <w:right w:val="nil"/>
            </w:tcBorders>
            <w:shd w:val="clear" w:color="auto" w:fill="FFFFFF"/>
          </w:tcPr>
          <w:p w14:paraId="00000025"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419" w:type="dxa"/>
            <w:tcBorders>
              <w:top w:val="single" w:sz="6" w:space="0" w:color="414142"/>
              <w:left w:val="nil"/>
              <w:bottom w:val="nil"/>
              <w:right w:val="nil"/>
            </w:tcBorders>
            <w:shd w:val="clear" w:color="auto" w:fill="FFFFFF"/>
          </w:tcPr>
          <w:p w14:paraId="00000026"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(vārds, uzvārds)</w:t>
            </w:r>
          </w:p>
        </w:tc>
      </w:tr>
    </w:tbl>
    <w:p w14:paraId="00000027" w14:textId="77777777" w:rsidR="00435329" w:rsidRDefault="00435329">
      <w:pPr>
        <w:spacing w:after="0" w:line="240" w:lineRule="auto"/>
        <w:jc w:val="center"/>
        <w:rPr>
          <w:rFonts w:ascii="Times New Roman" w:eastAsia="Times New Roman" w:hAnsi="Times New Roman" w:cs="Times New Roman"/>
          <w:sz w:val="32"/>
          <w:szCs w:val="32"/>
        </w:rPr>
      </w:pPr>
    </w:p>
    <w:p w14:paraId="00000028" w14:textId="77777777" w:rsidR="00435329" w:rsidRDefault="00435329">
      <w:pPr>
        <w:spacing w:after="0" w:line="240" w:lineRule="auto"/>
        <w:rPr>
          <w:rFonts w:ascii="Times New Roman" w:eastAsia="Times New Roman" w:hAnsi="Times New Roman" w:cs="Times New Roman"/>
          <w:sz w:val="32"/>
          <w:szCs w:val="32"/>
        </w:rPr>
      </w:pPr>
    </w:p>
    <w:tbl>
      <w:tblPr>
        <w:tblStyle w:val="a1"/>
        <w:tblW w:w="9115" w:type="dxa"/>
        <w:tblInd w:w="0" w:type="dxa"/>
        <w:tblLayout w:type="fixed"/>
        <w:tblLook w:val="0400" w:firstRow="0" w:lastRow="0" w:firstColumn="0" w:lastColumn="0" w:noHBand="0" w:noVBand="1"/>
      </w:tblPr>
      <w:tblGrid>
        <w:gridCol w:w="4235"/>
        <w:gridCol w:w="461"/>
        <w:gridCol w:w="4419"/>
      </w:tblGrid>
      <w:tr w:rsidR="00435329" w14:paraId="177740A1" w14:textId="77777777">
        <w:trPr>
          <w:trHeight w:val="200"/>
        </w:trPr>
        <w:tc>
          <w:tcPr>
            <w:tcW w:w="9115" w:type="dxa"/>
            <w:gridSpan w:val="3"/>
            <w:tcBorders>
              <w:top w:val="nil"/>
              <w:left w:val="nil"/>
              <w:bottom w:val="single" w:sz="6" w:space="0" w:color="414142"/>
              <w:right w:val="nil"/>
            </w:tcBorders>
            <w:shd w:val="clear" w:color="auto" w:fill="FFFFFF"/>
          </w:tcPr>
          <w:p w14:paraId="00000029" w14:textId="2173F919" w:rsidR="00435329" w:rsidRDefault="00313105">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Sociālās integrācijas valsts aģentūras direktora vietniece profesionālās rehabilitācijas jomā</w:t>
            </w:r>
            <w:r w:rsidR="003C4951">
              <w:rPr>
                <w:rFonts w:ascii="Times New Roman" w:eastAsia="Times New Roman" w:hAnsi="Times New Roman" w:cs="Times New Roman"/>
                <w:color w:val="414142"/>
                <w:sz w:val="20"/>
                <w:szCs w:val="20"/>
              </w:rPr>
              <w:t> </w:t>
            </w:r>
          </w:p>
        </w:tc>
      </w:tr>
      <w:tr w:rsidR="00435329" w14:paraId="54F70D85" w14:textId="77777777">
        <w:trPr>
          <w:trHeight w:val="200"/>
        </w:trPr>
        <w:tc>
          <w:tcPr>
            <w:tcW w:w="9115" w:type="dxa"/>
            <w:gridSpan w:val="3"/>
            <w:tcBorders>
              <w:top w:val="nil"/>
              <w:left w:val="nil"/>
              <w:bottom w:val="nil"/>
              <w:right w:val="nil"/>
            </w:tcBorders>
            <w:shd w:val="clear" w:color="auto" w:fill="FFFFFF"/>
          </w:tcPr>
          <w:p w14:paraId="0000002C"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(dokumenta saskaņotāja pilns amata nosaukums)</w:t>
            </w:r>
          </w:p>
        </w:tc>
      </w:tr>
      <w:tr w:rsidR="00435329" w14:paraId="24CE8787" w14:textId="77777777">
        <w:trPr>
          <w:trHeight w:val="280"/>
        </w:trPr>
        <w:tc>
          <w:tcPr>
            <w:tcW w:w="4235" w:type="dxa"/>
            <w:tcBorders>
              <w:top w:val="nil"/>
              <w:left w:val="nil"/>
              <w:bottom w:val="single" w:sz="6" w:space="0" w:color="414142"/>
              <w:right w:val="nil"/>
            </w:tcBorders>
            <w:shd w:val="clear" w:color="auto" w:fill="FFFFFF"/>
          </w:tcPr>
          <w:p w14:paraId="0000002F" w14:textId="77777777"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61" w:type="dxa"/>
            <w:tcBorders>
              <w:top w:val="nil"/>
              <w:left w:val="nil"/>
              <w:bottom w:val="nil"/>
              <w:right w:val="nil"/>
            </w:tcBorders>
            <w:shd w:val="clear" w:color="auto" w:fill="FFFFFF"/>
          </w:tcPr>
          <w:p w14:paraId="00000030" w14:textId="77777777" w:rsidR="00435329" w:rsidRDefault="003C4951">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419" w:type="dxa"/>
            <w:tcBorders>
              <w:top w:val="nil"/>
              <w:left w:val="nil"/>
              <w:bottom w:val="single" w:sz="6" w:space="0" w:color="414142"/>
              <w:right w:val="nil"/>
            </w:tcBorders>
            <w:shd w:val="clear" w:color="auto" w:fill="FFFFFF"/>
          </w:tcPr>
          <w:p w14:paraId="00000031" w14:textId="6E1E49BA" w:rsidR="00435329" w:rsidRDefault="00313105">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Solveiga Kabaka</w:t>
            </w:r>
          </w:p>
        </w:tc>
      </w:tr>
      <w:tr w:rsidR="00435329" w14:paraId="22320236" w14:textId="77777777">
        <w:trPr>
          <w:trHeight w:val="200"/>
        </w:trPr>
        <w:tc>
          <w:tcPr>
            <w:tcW w:w="4235" w:type="dxa"/>
            <w:tcBorders>
              <w:top w:val="single" w:sz="6" w:space="0" w:color="414142"/>
              <w:left w:val="nil"/>
              <w:bottom w:val="nil"/>
              <w:right w:val="nil"/>
            </w:tcBorders>
            <w:shd w:val="clear" w:color="auto" w:fill="FFFFFF"/>
          </w:tcPr>
          <w:p w14:paraId="00000032"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(paraksts)</w:t>
            </w:r>
          </w:p>
        </w:tc>
        <w:tc>
          <w:tcPr>
            <w:tcW w:w="461" w:type="dxa"/>
            <w:tcBorders>
              <w:top w:val="nil"/>
              <w:left w:val="nil"/>
              <w:bottom w:val="nil"/>
              <w:right w:val="nil"/>
            </w:tcBorders>
            <w:shd w:val="clear" w:color="auto" w:fill="FFFFFF"/>
          </w:tcPr>
          <w:p w14:paraId="00000033"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419" w:type="dxa"/>
            <w:tcBorders>
              <w:top w:val="single" w:sz="6" w:space="0" w:color="414142"/>
              <w:left w:val="nil"/>
              <w:bottom w:val="nil"/>
              <w:right w:val="nil"/>
            </w:tcBorders>
            <w:shd w:val="clear" w:color="auto" w:fill="FFFFFF"/>
          </w:tcPr>
          <w:p w14:paraId="00000034" w14:textId="77777777" w:rsidR="00435329" w:rsidRDefault="003C4951">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(vārds, uzvārds)</w:t>
            </w:r>
          </w:p>
        </w:tc>
      </w:tr>
    </w:tbl>
    <w:p w14:paraId="00000035" w14:textId="77777777" w:rsidR="00435329" w:rsidRDefault="00435329">
      <w:pPr>
        <w:spacing w:after="0" w:line="240" w:lineRule="auto"/>
        <w:jc w:val="center"/>
        <w:rPr>
          <w:rFonts w:ascii="Times New Roman" w:eastAsia="Times New Roman" w:hAnsi="Times New Roman" w:cs="Times New Roman"/>
          <w:sz w:val="32"/>
          <w:szCs w:val="32"/>
        </w:rPr>
      </w:pPr>
    </w:p>
    <w:p w14:paraId="00000036" w14:textId="77777777" w:rsidR="00435329" w:rsidRDefault="003C4951">
      <w:pPr>
        <w:spacing w:after="0"/>
        <w:rPr>
          <w:rFonts w:ascii="Times New Roman" w:eastAsia="Times New Roman" w:hAnsi="Times New Roman" w:cs="Times New Roman"/>
          <w:i/>
        </w:rPr>
      </w:pPr>
      <w:r>
        <w:rPr>
          <w:rFonts w:ascii="Times New Roman" w:eastAsia="Times New Roman" w:hAnsi="Times New Roman" w:cs="Times New Roman"/>
          <w:sz w:val="32"/>
          <w:szCs w:val="32"/>
        </w:rPr>
        <w:t xml:space="preserve">               </w:t>
      </w:r>
    </w:p>
    <w:p w14:paraId="00000037" w14:textId="77777777" w:rsidR="00435329" w:rsidRDefault="003C4951">
      <w:pPr>
        <w:spacing w:after="0" w:line="240" w:lineRule="auto"/>
        <w:rPr>
          <w:rFonts w:ascii="Times New Roman" w:eastAsia="Times New Roman" w:hAnsi="Times New Roman" w:cs="Times New Roman"/>
          <w:sz w:val="32"/>
          <w:szCs w:val="32"/>
        </w:rPr>
      </w:pPr>
      <w:r>
        <w:br w:type="page"/>
      </w:r>
    </w:p>
    <w:p w14:paraId="00000038" w14:textId="77777777" w:rsidR="00435329" w:rsidRDefault="003C4951" w:rsidP="00B37C3F">
      <w:pPr>
        <w:numPr>
          <w:ilvl w:val="0"/>
          <w:numId w:val="10"/>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Izglītības iestādes vispārīgs raksturojums</w:t>
      </w:r>
    </w:p>
    <w:p w14:paraId="00000039" w14:textId="77777777" w:rsidR="00435329" w:rsidRDefault="00435329">
      <w:pPr>
        <w:spacing w:after="0" w:line="240" w:lineRule="auto"/>
        <w:rPr>
          <w:rFonts w:ascii="Times New Roman" w:eastAsia="Times New Roman" w:hAnsi="Times New Roman" w:cs="Times New Roman"/>
          <w:sz w:val="24"/>
          <w:szCs w:val="24"/>
        </w:rPr>
      </w:pPr>
    </w:p>
    <w:p w14:paraId="0000003A" w14:textId="05755B80" w:rsidR="00435329" w:rsidRDefault="003C4951" w:rsidP="00B37C3F">
      <w:pPr>
        <w:numPr>
          <w:ilvl w:val="1"/>
          <w:numId w:val="10"/>
        </w:numPr>
        <w:pBdr>
          <w:top w:val="nil"/>
          <w:left w:val="nil"/>
          <w:bottom w:val="nil"/>
          <w:right w:val="nil"/>
          <w:between w:val="nil"/>
        </w:pBdr>
        <w:spacing w:line="30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Izglītojamo skaits un īstenotās izglītības programmas 202</w:t>
      </w:r>
      <w:r w:rsidR="00704DE8">
        <w:rPr>
          <w:rFonts w:ascii="Times New Roman" w:eastAsia="Times New Roman" w:hAnsi="Times New Roman" w:cs="Times New Roman"/>
          <w:color w:val="000000"/>
        </w:rPr>
        <w:t>3</w:t>
      </w:r>
      <w:r>
        <w:rPr>
          <w:rFonts w:ascii="Times New Roman" w:eastAsia="Times New Roman" w:hAnsi="Times New Roman" w:cs="Times New Roman"/>
          <w:color w:val="000000"/>
        </w:rPr>
        <w:t>./202</w:t>
      </w:r>
      <w:r w:rsidR="00704DE8">
        <w:rPr>
          <w:rFonts w:ascii="Times New Roman" w:eastAsia="Times New Roman" w:hAnsi="Times New Roman" w:cs="Times New Roman"/>
          <w:color w:val="000000"/>
        </w:rPr>
        <w:t>4</w:t>
      </w:r>
      <w:r>
        <w:rPr>
          <w:rFonts w:ascii="Times New Roman" w:eastAsia="Times New Roman" w:hAnsi="Times New Roman" w:cs="Times New Roman"/>
          <w:color w:val="000000"/>
        </w:rPr>
        <w:t>. mācību gadā</w:t>
      </w:r>
    </w:p>
    <w:tbl>
      <w:tblPr>
        <w:tblStyle w:val="a2"/>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559"/>
        <w:gridCol w:w="1418"/>
        <w:gridCol w:w="1134"/>
        <w:gridCol w:w="1276"/>
        <w:gridCol w:w="1559"/>
        <w:gridCol w:w="1701"/>
      </w:tblGrid>
      <w:tr w:rsidR="00435329" w14:paraId="738BA5FC" w14:textId="77777777">
        <w:trPr>
          <w:trHeight w:val="227"/>
        </w:trPr>
        <w:tc>
          <w:tcPr>
            <w:tcW w:w="1843" w:type="dxa"/>
            <w:vMerge w:val="restart"/>
            <w:tcBorders>
              <w:top w:val="single" w:sz="4" w:space="0" w:color="000000"/>
              <w:left w:val="single" w:sz="4" w:space="0" w:color="000000"/>
              <w:bottom w:val="single" w:sz="4" w:space="0" w:color="000000"/>
              <w:right w:val="single" w:sz="4" w:space="0" w:color="000000"/>
            </w:tcBorders>
          </w:tcPr>
          <w:p w14:paraId="0000003B"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Izglītības programmas nosaukums </w:t>
            </w:r>
          </w:p>
          <w:p w14:paraId="0000003C" w14:textId="77777777" w:rsidR="00435329" w:rsidRDefault="00435329" w:rsidP="00D47A14">
            <w:pPr>
              <w:spacing w:line="300" w:lineRule="auto"/>
              <w:rPr>
                <w:rFonts w:ascii="Times New Roman" w:eastAsia="Times New Roman" w:hAnsi="Times New Roman" w:cs="Times New Roman"/>
                <w:sz w:val="20"/>
                <w:szCs w:val="20"/>
              </w:rPr>
            </w:pPr>
          </w:p>
        </w:tc>
        <w:tc>
          <w:tcPr>
            <w:tcW w:w="1559" w:type="dxa"/>
            <w:vMerge w:val="restart"/>
            <w:tcBorders>
              <w:top w:val="single" w:sz="4" w:space="0" w:color="000000"/>
              <w:left w:val="single" w:sz="4" w:space="0" w:color="000000"/>
              <w:right w:val="single" w:sz="4" w:space="0" w:color="000000"/>
            </w:tcBorders>
          </w:tcPr>
          <w:p w14:paraId="0000003D"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Izglītības</w:t>
            </w:r>
          </w:p>
          <w:p w14:paraId="0000003E"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programmas </w:t>
            </w:r>
          </w:p>
          <w:p w14:paraId="00000040" w14:textId="4B323D8C" w:rsidR="00435329" w:rsidRDefault="003C4951" w:rsidP="00D47A14">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kods</w:t>
            </w:r>
          </w:p>
        </w:tc>
        <w:tc>
          <w:tcPr>
            <w:tcW w:w="1418" w:type="dxa"/>
            <w:vMerge w:val="restart"/>
            <w:tcBorders>
              <w:left w:val="single" w:sz="4" w:space="0" w:color="000000"/>
            </w:tcBorders>
          </w:tcPr>
          <w:p w14:paraId="00000041"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Īstenošanas vietas adrese </w:t>
            </w:r>
          </w:p>
          <w:p w14:paraId="00000042"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(ja atšķiras no juridiskās adreses)</w:t>
            </w:r>
          </w:p>
        </w:tc>
        <w:tc>
          <w:tcPr>
            <w:tcW w:w="2410" w:type="dxa"/>
            <w:gridSpan w:val="2"/>
          </w:tcPr>
          <w:p w14:paraId="00000043"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Licence</w:t>
            </w:r>
          </w:p>
        </w:tc>
        <w:tc>
          <w:tcPr>
            <w:tcW w:w="1559" w:type="dxa"/>
            <w:vMerge w:val="restart"/>
          </w:tcPr>
          <w:p w14:paraId="00000045" w14:textId="1BCF7BB7" w:rsidR="00435329" w:rsidRDefault="003C4951" w:rsidP="00D47A14">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Izglītojamo skaits, uzsākot programmas apguvi (prof. izgl.) vai uzsākot 202</w:t>
            </w:r>
            <w:r w:rsidR="00D47A14">
              <w:rPr>
                <w:rFonts w:ascii="Times New Roman" w:eastAsia="Times New Roman" w:hAnsi="Times New Roman" w:cs="Times New Roman"/>
                <w:sz w:val="20"/>
                <w:szCs w:val="20"/>
              </w:rPr>
              <w:t>3.</w:t>
            </w:r>
            <w:r>
              <w:rPr>
                <w:rFonts w:ascii="Times New Roman" w:eastAsia="Times New Roman" w:hAnsi="Times New Roman" w:cs="Times New Roman"/>
                <w:sz w:val="20"/>
                <w:szCs w:val="20"/>
              </w:rPr>
              <w:t>/202</w:t>
            </w:r>
            <w:r w:rsidR="00D47A14">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māc.g. </w:t>
            </w:r>
          </w:p>
        </w:tc>
        <w:tc>
          <w:tcPr>
            <w:tcW w:w="1701" w:type="dxa"/>
            <w:vMerge w:val="restart"/>
          </w:tcPr>
          <w:p w14:paraId="00000047" w14:textId="61701154" w:rsidR="00435329" w:rsidRDefault="003C4951" w:rsidP="00D47A14">
            <w:pPr>
              <w:spacing w:after="0"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Izglītojamo skaits, noslēdzot sekmīgu programmas apguvi (prof. izgl.)  vai noslēdzot 202</w:t>
            </w:r>
            <w:r w:rsidR="00D47A14">
              <w:rPr>
                <w:rFonts w:ascii="Times New Roman" w:eastAsia="Times New Roman" w:hAnsi="Times New Roman" w:cs="Times New Roman"/>
                <w:sz w:val="20"/>
                <w:szCs w:val="20"/>
              </w:rPr>
              <w:t>3</w:t>
            </w:r>
            <w:r>
              <w:rPr>
                <w:rFonts w:ascii="Times New Roman" w:eastAsia="Times New Roman" w:hAnsi="Times New Roman" w:cs="Times New Roman"/>
                <w:sz w:val="20"/>
                <w:szCs w:val="20"/>
              </w:rPr>
              <w:t>./202</w:t>
            </w:r>
            <w:r w:rsidR="00D47A14">
              <w:rPr>
                <w:rFonts w:ascii="Times New Roman" w:eastAsia="Times New Roman" w:hAnsi="Times New Roman" w:cs="Times New Roman"/>
                <w:sz w:val="20"/>
                <w:szCs w:val="20"/>
              </w:rPr>
              <w:t>4.</w:t>
            </w:r>
            <w:r>
              <w:rPr>
                <w:rFonts w:ascii="Times New Roman" w:eastAsia="Times New Roman" w:hAnsi="Times New Roman" w:cs="Times New Roman"/>
                <w:sz w:val="20"/>
                <w:szCs w:val="20"/>
              </w:rPr>
              <w:t>māc.g.</w:t>
            </w:r>
          </w:p>
        </w:tc>
      </w:tr>
      <w:tr w:rsidR="00435329" w14:paraId="4F6BA29E" w14:textId="77777777">
        <w:trPr>
          <w:trHeight w:val="784"/>
        </w:trPr>
        <w:tc>
          <w:tcPr>
            <w:tcW w:w="1843" w:type="dxa"/>
            <w:vMerge/>
            <w:tcBorders>
              <w:top w:val="single" w:sz="4" w:space="0" w:color="000000"/>
              <w:left w:val="single" w:sz="4" w:space="0" w:color="000000"/>
              <w:bottom w:val="single" w:sz="4" w:space="0" w:color="000000"/>
              <w:right w:val="single" w:sz="4" w:space="0" w:color="000000"/>
            </w:tcBorders>
          </w:tcPr>
          <w:p w14:paraId="00000048" w14:textId="77777777" w:rsidR="00435329" w:rsidRDefault="0043532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559" w:type="dxa"/>
            <w:vMerge/>
            <w:tcBorders>
              <w:top w:val="single" w:sz="4" w:space="0" w:color="000000"/>
              <w:left w:val="single" w:sz="4" w:space="0" w:color="000000"/>
              <w:right w:val="single" w:sz="4" w:space="0" w:color="000000"/>
            </w:tcBorders>
          </w:tcPr>
          <w:p w14:paraId="00000049" w14:textId="77777777" w:rsidR="00435329" w:rsidRDefault="0043532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418" w:type="dxa"/>
            <w:vMerge/>
            <w:tcBorders>
              <w:left w:val="single" w:sz="4" w:space="0" w:color="000000"/>
            </w:tcBorders>
          </w:tcPr>
          <w:p w14:paraId="0000004A" w14:textId="77777777" w:rsidR="00435329" w:rsidRDefault="0043532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134" w:type="dxa"/>
          </w:tcPr>
          <w:p w14:paraId="0000004B" w14:textId="6670BED6"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Nr.</w:t>
            </w:r>
            <w:r w:rsidR="004E1135">
              <w:rPr>
                <w:rFonts w:ascii="Times New Roman" w:eastAsia="Times New Roman" w:hAnsi="Times New Roman" w:cs="Times New Roman"/>
                <w:sz w:val="20"/>
                <w:szCs w:val="20"/>
              </w:rPr>
              <w:t>/ID</w:t>
            </w:r>
          </w:p>
        </w:tc>
        <w:tc>
          <w:tcPr>
            <w:tcW w:w="1276" w:type="dxa"/>
          </w:tcPr>
          <w:p w14:paraId="0000004C"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Licencēšanas</w:t>
            </w:r>
          </w:p>
          <w:p w14:paraId="0000004D" w14:textId="77777777" w:rsidR="00435329" w:rsidRDefault="003C4951">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datums</w:t>
            </w:r>
          </w:p>
          <w:p w14:paraId="0000004E" w14:textId="77777777" w:rsidR="00435329" w:rsidRDefault="00435329">
            <w:pPr>
              <w:spacing w:line="300" w:lineRule="auto"/>
              <w:jc w:val="center"/>
              <w:rPr>
                <w:rFonts w:ascii="Times New Roman" w:eastAsia="Times New Roman" w:hAnsi="Times New Roman" w:cs="Times New Roman"/>
                <w:sz w:val="20"/>
                <w:szCs w:val="20"/>
              </w:rPr>
            </w:pPr>
          </w:p>
        </w:tc>
        <w:tc>
          <w:tcPr>
            <w:tcW w:w="1559" w:type="dxa"/>
            <w:vMerge/>
          </w:tcPr>
          <w:p w14:paraId="0000004F" w14:textId="77777777" w:rsidR="00435329" w:rsidRDefault="0043532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701" w:type="dxa"/>
            <w:vMerge/>
          </w:tcPr>
          <w:p w14:paraId="00000050" w14:textId="77777777" w:rsidR="00435329" w:rsidRDefault="00435329">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435329" w14:paraId="6F4A5ACB" w14:textId="77777777">
        <w:trPr>
          <w:trHeight w:val="784"/>
        </w:trPr>
        <w:tc>
          <w:tcPr>
            <w:tcW w:w="1843" w:type="dxa"/>
            <w:tcBorders>
              <w:left w:val="single" w:sz="4" w:space="0" w:color="000000"/>
              <w:right w:val="single" w:sz="4" w:space="0" w:color="000000"/>
            </w:tcBorders>
          </w:tcPr>
          <w:p w14:paraId="00000051" w14:textId="77777777" w:rsidR="00435329" w:rsidRDefault="003C495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Datorsistēmas, datubāzes un datortīkli</w:t>
            </w:r>
          </w:p>
          <w:p w14:paraId="00000052" w14:textId="77777777" w:rsidR="00435329" w:rsidRDefault="00435329">
            <w:pPr>
              <w:spacing w:line="300" w:lineRule="auto"/>
              <w:rPr>
                <w:rFonts w:ascii="Times New Roman" w:eastAsia="Times New Roman" w:hAnsi="Times New Roman" w:cs="Times New Roman"/>
                <w:sz w:val="24"/>
                <w:szCs w:val="24"/>
              </w:rPr>
            </w:pPr>
          </w:p>
        </w:tc>
        <w:tc>
          <w:tcPr>
            <w:tcW w:w="1559" w:type="dxa"/>
            <w:tcBorders>
              <w:left w:val="single" w:sz="4" w:space="0" w:color="000000"/>
              <w:right w:val="single" w:sz="4" w:space="0" w:color="000000"/>
            </w:tcBorders>
          </w:tcPr>
          <w:p w14:paraId="00000053"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33 483 01 1</w:t>
            </w:r>
          </w:p>
        </w:tc>
        <w:tc>
          <w:tcPr>
            <w:tcW w:w="1418" w:type="dxa"/>
            <w:tcBorders>
              <w:left w:val="single" w:sz="4" w:space="0" w:color="000000"/>
            </w:tcBorders>
          </w:tcPr>
          <w:p w14:paraId="00000054" w14:textId="77777777" w:rsidR="00435329" w:rsidRPr="000B12B8" w:rsidRDefault="003C4951">
            <w:pPr>
              <w:spacing w:line="300" w:lineRule="auto"/>
              <w:jc w:val="center"/>
              <w:rPr>
                <w:rFonts w:ascii="Times New Roman" w:eastAsia="Times New Roman" w:hAnsi="Times New Roman" w:cs="Times New Roman"/>
                <w:sz w:val="24"/>
                <w:szCs w:val="24"/>
                <w:lang w:val="sv-SE"/>
              </w:rPr>
            </w:pPr>
            <w:r w:rsidRPr="000B12B8">
              <w:rPr>
                <w:rFonts w:ascii="Times New Roman" w:eastAsia="Times New Roman" w:hAnsi="Times New Roman" w:cs="Times New Roman"/>
                <w:sz w:val="24"/>
                <w:szCs w:val="24"/>
                <w:highlight w:val="white"/>
                <w:lang w:val="sv-SE"/>
              </w:rPr>
              <w:t>Slokas iela 61 un 68, Jūrmala, LV-2015</w:t>
            </w:r>
          </w:p>
        </w:tc>
        <w:tc>
          <w:tcPr>
            <w:tcW w:w="1134" w:type="dxa"/>
          </w:tcPr>
          <w:p w14:paraId="00000055" w14:textId="77777777" w:rsidR="00435329" w:rsidRDefault="00227032">
            <w:pPr>
              <w:spacing w:line="300" w:lineRule="auto"/>
              <w:jc w:val="center"/>
              <w:rPr>
                <w:rFonts w:ascii="Times New Roman" w:eastAsia="Times New Roman" w:hAnsi="Times New Roman" w:cs="Times New Roman"/>
                <w:sz w:val="24"/>
                <w:szCs w:val="24"/>
              </w:rPr>
            </w:pPr>
            <w:hyperlink r:id="rId9">
              <w:r w:rsidR="003C4951">
                <w:rPr>
                  <w:rFonts w:ascii="Times New Roman" w:eastAsia="Times New Roman" w:hAnsi="Times New Roman" w:cs="Times New Roman"/>
                  <w:sz w:val="24"/>
                  <w:szCs w:val="24"/>
                </w:rPr>
                <w:t>P_3322</w:t>
              </w:r>
            </w:hyperlink>
          </w:p>
        </w:tc>
        <w:tc>
          <w:tcPr>
            <w:tcW w:w="1276" w:type="dxa"/>
            <w:vAlign w:val="center"/>
          </w:tcPr>
          <w:p w14:paraId="00000056"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27.07.2020.</w:t>
            </w:r>
          </w:p>
        </w:tc>
        <w:tc>
          <w:tcPr>
            <w:tcW w:w="1559" w:type="dxa"/>
          </w:tcPr>
          <w:p w14:paraId="00000057" w14:textId="28AD44C6" w:rsidR="00435329" w:rsidRDefault="00D47A1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701" w:type="dxa"/>
          </w:tcPr>
          <w:p w14:paraId="00000058" w14:textId="5C51DD83" w:rsidR="00435329" w:rsidRDefault="00D47A1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AB171F" w14:paraId="1289FDF5" w14:textId="77777777" w:rsidTr="005301EF">
        <w:trPr>
          <w:trHeight w:val="784"/>
        </w:trPr>
        <w:tc>
          <w:tcPr>
            <w:tcW w:w="1843" w:type="dxa"/>
            <w:tcBorders>
              <w:left w:val="single" w:sz="4" w:space="0" w:color="000000"/>
              <w:right w:val="single" w:sz="4" w:space="0" w:color="000000"/>
            </w:tcBorders>
          </w:tcPr>
          <w:p w14:paraId="0000005A" w14:textId="2E660605" w:rsidR="00AB171F" w:rsidRPr="00AB171F" w:rsidRDefault="00227032" w:rsidP="00AB171F">
            <w:pPr>
              <w:widowControl w:val="0"/>
              <w:rPr>
                <w:rFonts w:ascii="Times New Roman" w:eastAsia="Times New Roman" w:hAnsi="Times New Roman" w:cs="Times New Roman"/>
                <w:sz w:val="24"/>
                <w:szCs w:val="24"/>
              </w:rPr>
            </w:pPr>
            <w:hyperlink r:id="rId10" w:history="1">
              <w:r w:rsidR="00AB171F" w:rsidRPr="00AB171F">
                <w:rPr>
                  <w:rFonts w:ascii="Times New Roman" w:hAnsi="Times New Roman" w:cs="Times New Roman"/>
                  <w:sz w:val="24"/>
                  <w:szCs w:val="24"/>
                </w:rPr>
                <w:t>Šūto izstrādājumu ražošanas tehnoloģija</w:t>
              </w:r>
            </w:hyperlink>
          </w:p>
        </w:tc>
        <w:tc>
          <w:tcPr>
            <w:tcW w:w="1559" w:type="dxa"/>
            <w:tcBorders>
              <w:left w:val="single" w:sz="4" w:space="0" w:color="000000"/>
              <w:right w:val="single" w:sz="4" w:space="0" w:color="000000"/>
            </w:tcBorders>
          </w:tcPr>
          <w:p w14:paraId="0000005B" w14:textId="729E812E" w:rsidR="00AB171F" w:rsidRPr="00AB171F" w:rsidRDefault="00227032">
            <w:pPr>
              <w:spacing w:line="300" w:lineRule="auto"/>
              <w:jc w:val="center"/>
              <w:rPr>
                <w:rFonts w:ascii="Times New Roman" w:eastAsia="Times New Roman" w:hAnsi="Times New Roman" w:cs="Times New Roman"/>
                <w:sz w:val="24"/>
                <w:szCs w:val="24"/>
              </w:rPr>
            </w:pPr>
            <w:hyperlink r:id="rId11" w:history="1">
              <w:r w:rsidR="00AB171F" w:rsidRPr="00AB171F">
                <w:rPr>
                  <w:rFonts w:ascii="Times New Roman" w:hAnsi="Times New Roman" w:cs="Times New Roman"/>
                  <w:sz w:val="24"/>
                  <w:szCs w:val="24"/>
                </w:rPr>
                <w:t>22542021</w:t>
              </w:r>
            </w:hyperlink>
          </w:p>
        </w:tc>
        <w:tc>
          <w:tcPr>
            <w:tcW w:w="1418" w:type="dxa"/>
            <w:tcBorders>
              <w:left w:val="single" w:sz="4" w:space="0" w:color="000000"/>
            </w:tcBorders>
          </w:tcPr>
          <w:p w14:paraId="0000005C" w14:textId="77777777" w:rsidR="00AB171F" w:rsidRPr="000B12B8" w:rsidRDefault="00AB171F">
            <w:pPr>
              <w:spacing w:line="300" w:lineRule="auto"/>
              <w:jc w:val="center"/>
              <w:rPr>
                <w:rFonts w:ascii="Times New Roman" w:eastAsia="Times New Roman" w:hAnsi="Times New Roman" w:cs="Times New Roman"/>
                <w:sz w:val="24"/>
                <w:szCs w:val="24"/>
                <w:lang w:val="sv-SE"/>
              </w:rPr>
            </w:pPr>
            <w:r w:rsidRPr="000B12B8">
              <w:rPr>
                <w:rFonts w:ascii="Times New Roman" w:eastAsia="Times New Roman" w:hAnsi="Times New Roman" w:cs="Times New Roman"/>
                <w:sz w:val="24"/>
                <w:szCs w:val="24"/>
                <w:highlight w:val="white"/>
                <w:lang w:val="sv-SE"/>
              </w:rPr>
              <w:t>Slokas iela 61 un 68, Jūrmala, LV-2015</w:t>
            </w:r>
          </w:p>
        </w:tc>
        <w:tc>
          <w:tcPr>
            <w:tcW w:w="1134" w:type="dxa"/>
            <w:vAlign w:val="center"/>
          </w:tcPr>
          <w:p w14:paraId="0000005D" w14:textId="37B2C441" w:rsidR="00AB171F" w:rsidRPr="00AB171F" w:rsidRDefault="00227032">
            <w:pPr>
              <w:spacing w:line="300" w:lineRule="auto"/>
              <w:jc w:val="center"/>
              <w:rPr>
                <w:rFonts w:ascii="Times New Roman" w:eastAsia="Times New Roman" w:hAnsi="Times New Roman" w:cs="Times New Roman"/>
                <w:sz w:val="24"/>
                <w:szCs w:val="24"/>
              </w:rPr>
            </w:pPr>
            <w:hyperlink r:id="rId12" w:history="1">
              <w:r w:rsidR="00AB171F" w:rsidRPr="00AB171F">
                <w:rPr>
                  <w:rStyle w:val="Hipersaite"/>
                  <w:rFonts w:ascii="Times New Roman" w:hAnsi="Times New Roman" w:cs="Times New Roman"/>
                  <w:color w:val="auto"/>
                  <w:sz w:val="24"/>
                  <w:szCs w:val="24"/>
                  <w:u w:val="none"/>
                </w:rPr>
                <w:t>P-14074</w:t>
              </w:r>
            </w:hyperlink>
          </w:p>
        </w:tc>
        <w:tc>
          <w:tcPr>
            <w:tcW w:w="1276" w:type="dxa"/>
            <w:vAlign w:val="center"/>
          </w:tcPr>
          <w:p w14:paraId="0000005E" w14:textId="7A426D93" w:rsidR="00AB171F" w:rsidRPr="00AB171F" w:rsidRDefault="00AB171F">
            <w:pPr>
              <w:spacing w:line="300" w:lineRule="auto"/>
              <w:jc w:val="center"/>
              <w:rPr>
                <w:rFonts w:ascii="Times New Roman" w:eastAsia="Times New Roman" w:hAnsi="Times New Roman" w:cs="Times New Roman"/>
                <w:sz w:val="24"/>
                <w:szCs w:val="24"/>
              </w:rPr>
            </w:pPr>
            <w:r w:rsidRPr="00AB171F">
              <w:rPr>
                <w:rFonts w:ascii="Times New Roman" w:hAnsi="Times New Roman" w:cs="Times New Roman"/>
                <w:sz w:val="24"/>
                <w:szCs w:val="24"/>
              </w:rPr>
              <w:t>23.05.2016</w:t>
            </w:r>
            <w:r>
              <w:rPr>
                <w:rFonts w:ascii="Times New Roman" w:hAnsi="Times New Roman" w:cs="Times New Roman"/>
                <w:sz w:val="24"/>
                <w:szCs w:val="24"/>
              </w:rPr>
              <w:t>.</w:t>
            </w:r>
            <w:r w:rsidRPr="00AB171F">
              <w:rPr>
                <w:rFonts w:ascii="Times New Roman" w:hAnsi="Times New Roman" w:cs="Times New Roman"/>
                <w:sz w:val="24"/>
                <w:szCs w:val="24"/>
              </w:rPr>
              <w:t> </w:t>
            </w:r>
          </w:p>
        </w:tc>
        <w:tc>
          <w:tcPr>
            <w:tcW w:w="1559" w:type="dxa"/>
          </w:tcPr>
          <w:p w14:paraId="0000005F" w14:textId="45F3A2A7" w:rsidR="00AB171F" w:rsidRDefault="00AB171F">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Pr>
          <w:p w14:paraId="00000060" w14:textId="77777777" w:rsidR="00AB171F" w:rsidRDefault="00AB171F">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35329" w14:paraId="043CD85C" w14:textId="77777777">
        <w:trPr>
          <w:trHeight w:val="784"/>
        </w:trPr>
        <w:tc>
          <w:tcPr>
            <w:tcW w:w="1843" w:type="dxa"/>
            <w:tcBorders>
              <w:left w:val="single" w:sz="4" w:space="0" w:color="000000"/>
              <w:right w:val="single" w:sz="4" w:space="0" w:color="000000"/>
            </w:tcBorders>
          </w:tcPr>
          <w:p w14:paraId="00000068" w14:textId="77777777" w:rsidR="00435329" w:rsidRDefault="003C4951">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Ēdināšanas pakalpojumi</w:t>
            </w:r>
          </w:p>
        </w:tc>
        <w:tc>
          <w:tcPr>
            <w:tcW w:w="1559" w:type="dxa"/>
            <w:tcBorders>
              <w:left w:val="single" w:sz="4" w:space="0" w:color="000000"/>
              <w:right w:val="single" w:sz="4" w:space="0" w:color="000000"/>
            </w:tcBorders>
          </w:tcPr>
          <w:p w14:paraId="00000069"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20T811021</w:t>
            </w:r>
          </w:p>
        </w:tc>
        <w:tc>
          <w:tcPr>
            <w:tcW w:w="1418" w:type="dxa"/>
            <w:tcBorders>
              <w:left w:val="single" w:sz="4" w:space="0" w:color="000000"/>
            </w:tcBorders>
          </w:tcPr>
          <w:p w14:paraId="0000006A"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Slokas iela 68, Jūrmala, LV-2015</w:t>
            </w:r>
          </w:p>
        </w:tc>
        <w:tc>
          <w:tcPr>
            <w:tcW w:w="1134" w:type="dxa"/>
          </w:tcPr>
          <w:p w14:paraId="0000006B"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P-17421</w:t>
            </w:r>
          </w:p>
        </w:tc>
        <w:tc>
          <w:tcPr>
            <w:tcW w:w="1276" w:type="dxa"/>
          </w:tcPr>
          <w:p w14:paraId="0000006C"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29.08.2018.</w:t>
            </w:r>
          </w:p>
        </w:tc>
        <w:tc>
          <w:tcPr>
            <w:tcW w:w="1559" w:type="dxa"/>
          </w:tcPr>
          <w:p w14:paraId="0000006D"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14:paraId="0000006E"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35329" w14:paraId="2D44E2C4" w14:textId="77777777">
        <w:trPr>
          <w:trHeight w:val="784"/>
        </w:trPr>
        <w:tc>
          <w:tcPr>
            <w:tcW w:w="1843" w:type="dxa"/>
            <w:tcBorders>
              <w:left w:val="single" w:sz="4" w:space="0" w:color="000000"/>
              <w:right w:val="single" w:sz="4" w:space="0" w:color="000000"/>
            </w:tcBorders>
          </w:tcPr>
          <w:p w14:paraId="0000006F" w14:textId="3C321C61" w:rsidR="00435329" w:rsidRDefault="003C4951">
            <w:pPr>
              <w:spacing w:line="30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Ēdināšanas pakalpojumi</w:t>
            </w:r>
            <w:r w:rsidR="00AB171F">
              <w:rPr>
                <w:rFonts w:ascii="Times New Roman" w:eastAsia="Times New Roman" w:hAnsi="Times New Roman" w:cs="Times New Roman"/>
                <w:sz w:val="24"/>
                <w:szCs w:val="24"/>
                <w:highlight w:val="white"/>
              </w:rPr>
              <w:t xml:space="preserve"> </w:t>
            </w:r>
          </w:p>
        </w:tc>
        <w:tc>
          <w:tcPr>
            <w:tcW w:w="1559" w:type="dxa"/>
            <w:tcBorders>
              <w:left w:val="single" w:sz="4" w:space="0" w:color="000000"/>
              <w:right w:val="single" w:sz="4" w:space="0" w:color="000000"/>
            </w:tcBorders>
          </w:tcPr>
          <w:p w14:paraId="00000070" w14:textId="77777777" w:rsidR="00435329" w:rsidRDefault="003C4951">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20T811021</w:t>
            </w:r>
          </w:p>
        </w:tc>
        <w:tc>
          <w:tcPr>
            <w:tcW w:w="1418" w:type="dxa"/>
            <w:tcBorders>
              <w:left w:val="single" w:sz="4" w:space="0" w:color="000000"/>
            </w:tcBorders>
          </w:tcPr>
          <w:p w14:paraId="00000071" w14:textId="77777777" w:rsidR="00435329" w:rsidRDefault="003C4951">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tcPr>
          <w:p w14:paraId="00000072"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P-17420</w:t>
            </w:r>
          </w:p>
        </w:tc>
        <w:tc>
          <w:tcPr>
            <w:tcW w:w="1276" w:type="dxa"/>
          </w:tcPr>
          <w:p w14:paraId="00000073"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29.08.2018.</w:t>
            </w:r>
          </w:p>
        </w:tc>
        <w:tc>
          <w:tcPr>
            <w:tcW w:w="1559" w:type="dxa"/>
          </w:tcPr>
          <w:p w14:paraId="00000074"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Pr>
          <w:p w14:paraId="00000075" w14:textId="427A1CB1" w:rsidR="00435329" w:rsidRDefault="00AB171F">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35329" w14:paraId="46BC4C86" w14:textId="77777777">
        <w:trPr>
          <w:trHeight w:val="784"/>
        </w:trPr>
        <w:tc>
          <w:tcPr>
            <w:tcW w:w="1843" w:type="dxa"/>
            <w:tcBorders>
              <w:left w:val="single" w:sz="4" w:space="0" w:color="000000"/>
              <w:right w:val="single" w:sz="4" w:space="0" w:color="000000"/>
            </w:tcBorders>
          </w:tcPr>
          <w:p w14:paraId="00000076" w14:textId="77777777" w:rsidR="00435329" w:rsidRDefault="003C4951">
            <w:pPr>
              <w:spacing w:line="30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Datoru lietošana</w:t>
            </w:r>
          </w:p>
        </w:tc>
        <w:tc>
          <w:tcPr>
            <w:tcW w:w="1559" w:type="dxa"/>
            <w:tcBorders>
              <w:left w:val="single" w:sz="4" w:space="0" w:color="000000"/>
              <w:right w:val="single" w:sz="4" w:space="0" w:color="000000"/>
            </w:tcBorders>
          </w:tcPr>
          <w:p w14:paraId="00000077" w14:textId="77777777" w:rsidR="00435329" w:rsidRDefault="00227032">
            <w:pPr>
              <w:spacing w:line="300" w:lineRule="auto"/>
              <w:jc w:val="center"/>
              <w:rPr>
                <w:rFonts w:ascii="Times New Roman" w:eastAsia="Times New Roman" w:hAnsi="Times New Roman" w:cs="Times New Roman"/>
                <w:sz w:val="24"/>
                <w:szCs w:val="24"/>
                <w:highlight w:val="white"/>
              </w:rPr>
            </w:pPr>
            <w:hyperlink r:id="rId13">
              <w:r w:rsidR="003C4951">
                <w:rPr>
                  <w:rFonts w:ascii="Times New Roman" w:eastAsia="Times New Roman" w:hAnsi="Times New Roman" w:cs="Times New Roman"/>
                  <w:sz w:val="24"/>
                  <w:szCs w:val="24"/>
                </w:rPr>
                <w:t>20T482001</w:t>
              </w:r>
            </w:hyperlink>
          </w:p>
        </w:tc>
        <w:tc>
          <w:tcPr>
            <w:tcW w:w="1418" w:type="dxa"/>
            <w:tcBorders>
              <w:left w:val="single" w:sz="4" w:space="0" w:color="000000"/>
            </w:tcBorders>
          </w:tcPr>
          <w:p w14:paraId="00000078" w14:textId="77777777" w:rsidR="00435329" w:rsidRDefault="003C4951">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tcPr>
          <w:p w14:paraId="00000079" w14:textId="77777777" w:rsidR="00435329" w:rsidRDefault="00227032">
            <w:pPr>
              <w:spacing w:line="300" w:lineRule="auto"/>
              <w:jc w:val="center"/>
              <w:rPr>
                <w:rFonts w:ascii="Times New Roman" w:eastAsia="Times New Roman" w:hAnsi="Times New Roman" w:cs="Times New Roman"/>
                <w:sz w:val="24"/>
                <w:szCs w:val="24"/>
              </w:rPr>
            </w:pPr>
            <w:hyperlink r:id="rId14">
              <w:r w:rsidR="003C4951">
                <w:rPr>
                  <w:rFonts w:ascii="Times New Roman" w:eastAsia="Times New Roman" w:hAnsi="Times New Roman" w:cs="Times New Roman"/>
                  <w:sz w:val="24"/>
                  <w:szCs w:val="24"/>
                </w:rPr>
                <w:t>P-14075</w:t>
              </w:r>
            </w:hyperlink>
          </w:p>
        </w:tc>
        <w:tc>
          <w:tcPr>
            <w:tcW w:w="1276" w:type="dxa"/>
          </w:tcPr>
          <w:p w14:paraId="0000007A" w14:textId="77777777" w:rsidR="00435329" w:rsidRDefault="003C4951">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23.05.2016.</w:t>
            </w:r>
          </w:p>
        </w:tc>
        <w:tc>
          <w:tcPr>
            <w:tcW w:w="1559" w:type="dxa"/>
          </w:tcPr>
          <w:p w14:paraId="0000007B" w14:textId="2F2B470E" w:rsidR="00435329" w:rsidRDefault="00AB171F">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701" w:type="dxa"/>
          </w:tcPr>
          <w:p w14:paraId="0000007C" w14:textId="2A51A7BF" w:rsidR="00435329" w:rsidRDefault="00AB171F">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AB171F" w14:paraId="40D089EB" w14:textId="77777777" w:rsidTr="005301EF">
        <w:trPr>
          <w:trHeight w:val="784"/>
        </w:trPr>
        <w:tc>
          <w:tcPr>
            <w:tcW w:w="1843" w:type="dxa"/>
            <w:tcBorders>
              <w:left w:val="single" w:sz="4" w:space="0" w:color="000000"/>
              <w:right w:val="single" w:sz="4" w:space="0" w:color="000000"/>
            </w:tcBorders>
          </w:tcPr>
          <w:p w14:paraId="0000007D" w14:textId="77777777" w:rsidR="00AB171F" w:rsidRDefault="00AB171F">
            <w:pPr>
              <w:spacing w:line="30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Datorsistēmas, datubāzes un datortīkli</w:t>
            </w:r>
          </w:p>
        </w:tc>
        <w:tc>
          <w:tcPr>
            <w:tcW w:w="1559" w:type="dxa"/>
            <w:tcBorders>
              <w:left w:val="single" w:sz="4" w:space="0" w:color="000000"/>
              <w:right w:val="single" w:sz="4" w:space="0" w:color="000000"/>
            </w:tcBorders>
          </w:tcPr>
          <w:p w14:paraId="0000007E" w14:textId="77777777" w:rsidR="00AB171F" w:rsidRDefault="00AB171F">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30T 483 01 1</w:t>
            </w:r>
          </w:p>
        </w:tc>
        <w:tc>
          <w:tcPr>
            <w:tcW w:w="1418" w:type="dxa"/>
            <w:tcBorders>
              <w:left w:val="single" w:sz="4" w:space="0" w:color="000000"/>
            </w:tcBorders>
          </w:tcPr>
          <w:p w14:paraId="0000007F" w14:textId="77777777" w:rsidR="00AB171F" w:rsidRDefault="00AB171F">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vAlign w:val="center"/>
          </w:tcPr>
          <w:p w14:paraId="00000080" w14:textId="265FD682" w:rsidR="00AB171F" w:rsidRPr="004E1135" w:rsidRDefault="00227032">
            <w:pPr>
              <w:spacing w:line="300" w:lineRule="auto"/>
              <w:jc w:val="center"/>
              <w:rPr>
                <w:rFonts w:ascii="Times New Roman" w:eastAsia="Times New Roman" w:hAnsi="Times New Roman" w:cs="Times New Roman"/>
                <w:sz w:val="24"/>
                <w:szCs w:val="24"/>
              </w:rPr>
            </w:pPr>
            <w:hyperlink r:id="rId15" w:history="1">
              <w:r w:rsidR="00AB171F">
                <w:rPr>
                  <w:rFonts w:ascii="Arial" w:hAnsi="Arial" w:cs="Arial"/>
                  <w:color w:val="1C94C4"/>
                  <w:sz w:val="19"/>
                  <w:szCs w:val="19"/>
                  <w:u w:val="single"/>
                </w:rPr>
                <w:br/>
              </w:r>
              <w:r w:rsidR="00AB171F" w:rsidRPr="004E1135">
                <w:rPr>
                  <w:rStyle w:val="Hipersaite"/>
                  <w:rFonts w:ascii="Times New Roman" w:hAnsi="Times New Roman" w:cs="Times New Roman"/>
                  <w:color w:val="auto"/>
                  <w:sz w:val="24"/>
                  <w:szCs w:val="24"/>
                  <w:u w:val="none"/>
                </w:rPr>
                <w:t>P_7164</w:t>
              </w:r>
            </w:hyperlink>
          </w:p>
        </w:tc>
        <w:tc>
          <w:tcPr>
            <w:tcW w:w="1276" w:type="dxa"/>
          </w:tcPr>
          <w:p w14:paraId="00000081" w14:textId="667E5929" w:rsidR="00AB171F" w:rsidRDefault="00AB171F">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02.11.2023.</w:t>
            </w:r>
          </w:p>
        </w:tc>
        <w:tc>
          <w:tcPr>
            <w:tcW w:w="1559" w:type="dxa"/>
          </w:tcPr>
          <w:p w14:paraId="00000082" w14:textId="69144E34" w:rsidR="00AB171F" w:rsidRDefault="00BB147E">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Pr>
          <w:p w14:paraId="00000083" w14:textId="35D4C396" w:rsidR="00AB171F" w:rsidRDefault="00BB147E">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B171F" w14:paraId="1B47E307" w14:textId="77777777">
        <w:trPr>
          <w:trHeight w:val="784"/>
        </w:trPr>
        <w:tc>
          <w:tcPr>
            <w:tcW w:w="1843" w:type="dxa"/>
            <w:tcBorders>
              <w:left w:val="single" w:sz="4" w:space="0" w:color="000000"/>
              <w:right w:val="single" w:sz="4" w:space="0" w:color="000000"/>
            </w:tcBorders>
            <w:shd w:val="clear" w:color="auto" w:fill="auto"/>
          </w:tcPr>
          <w:p w14:paraId="00000084" w14:textId="77777777" w:rsidR="00AB171F" w:rsidRDefault="00AB171F">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Floristika</w:t>
            </w:r>
          </w:p>
        </w:tc>
        <w:tc>
          <w:tcPr>
            <w:tcW w:w="1559" w:type="dxa"/>
            <w:tcBorders>
              <w:left w:val="single" w:sz="4" w:space="0" w:color="000000"/>
              <w:right w:val="single" w:sz="4" w:space="0" w:color="000000"/>
            </w:tcBorders>
            <w:shd w:val="clear" w:color="auto" w:fill="auto"/>
          </w:tcPr>
          <w:p w14:paraId="00000085" w14:textId="77777777" w:rsidR="00AB171F" w:rsidRDefault="00227032">
            <w:pPr>
              <w:spacing w:line="300" w:lineRule="auto"/>
              <w:jc w:val="center"/>
              <w:rPr>
                <w:rFonts w:ascii="Times New Roman" w:eastAsia="Times New Roman" w:hAnsi="Times New Roman" w:cs="Times New Roman"/>
                <w:sz w:val="24"/>
                <w:szCs w:val="24"/>
              </w:rPr>
            </w:pPr>
            <w:hyperlink r:id="rId16">
              <w:r w:rsidR="00AB171F">
                <w:rPr>
                  <w:rFonts w:ascii="Times New Roman" w:eastAsia="Times New Roman" w:hAnsi="Times New Roman" w:cs="Times New Roman"/>
                  <w:sz w:val="24"/>
                  <w:szCs w:val="24"/>
                </w:rPr>
                <w:t>20T215081</w:t>
              </w:r>
            </w:hyperlink>
          </w:p>
        </w:tc>
        <w:tc>
          <w:tcPr>
            <w:tcW w:w="1418" w:type="dxa"/>
            <w:tcBorders>
              <w:left w:val="single" w:sz="4" w:space="0" w:color="000000"/>
            </w:tcBorders>
            <w:shd w:val="clear" w:color="auto" w:fill="auto"/>
          </w:tcPr>
          <w:p w14:paraId="00000086" w14:textId="77777777" w:rsidR="00AB171F" w:rsidRDefault="00AB171F">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Slokas iela 68, Jūrmala, LV-2015</w:t>
            </w:r>
          </w:p>
        </w:tc>
        <w:tc>
          <w:tcPr>
            <w:tcW w:w="1134" w:type="dxa"/>
            <w:shd w:val="clear" w:color="auto" w:fill="auto"/>
          </w:tcPr>
          <w:p w14:paraId="00000087" w14:textId="77777777" w:rsidR="00AB171F" w:rsidRDefault="00227032">
            <w:pPr>
              <w:spacing w:line="300" w:lineRule="auto"/>
              <w:jc w:val="center"/>
              <w:rPr>
                <w:rFonts w:ascii="Times New Roman" w:eastAsia="Times New Roman" w:hAnsi="Times New Roman" w:cs="Times New Roman"/>
                <w:sz w:val="24"/>
                <w:szCs w:val="24"/>
              </w:rPr>
            </w:pPr>
            <w:hyperlink r:id="rId17">
              <w:r w:rsidR="00AB171F">
                <w:rPr>
                  <w:rFonts w:ascii="Times New Roman" w:eastAsia="Times New Roman" w:hAnsi="Times New Roman" w:cs="Times New Roman"/>
                  <w:sz w:val="24"/>
                  <w:szCs w:val="24"/>
                </w:rPr>
                <w:t>P-15409</w:t>
              </w:r>
            </w:hyperlink>
          </w:p>
        </w:tc>
        <w:tc>
          <w:tcPr>
            <w:tcW w:w="1276" w:type="dxa"/>
            <w:shd w:val="clear" w:color="auto" w:fill="auto"/>
          </w:tcPr>
          <w:p w14:paraId="00000088" w14:textId="77777777" w:rsidR="00AB171F" w:rsidRDefault="00AB171F">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21.04.2017.</w:t>
            </w:r>
          </w:p>
        </w:tc>
        <w:tc>
          <w:tcPr>
            <w:tcW w:w="1559" w:type="dxa"/>
            <w:shd w:val="clear" w:color="auto" w:fill="auto"/>
          </w:tcPr>
          <w:p w14:paraId="00000089" w14:textId="12CE2B0B" w:rsidR="00AB171F" w:rsidRDefault="00AB171F" w:rsidP="004E1135">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E1135">
              <w:rPr>
                <w:rFonts w:ascii="Times New Roman" w:eastAsia="Times New Roman" w:hAnsi="Times New Roman" w:cs="Times New Roman"/>
                <w:sz w:val="24"/>
                <w:szCs w:val="24"/>
              </w:rPr>
              <w:t>1</w:t>
            </w:r>
          </w:p>
        </w:tc>
        <w:tc>
          <w:tcPr>
            <w:tcW w:w="1701" w:type="dxa"/>
            <w:shd w:val="clear" w:color="auto" w:fill="auto"/>
          </w:tcPr>
          <w:p w14:paraId="0000008A" w14:textId="224927AE" w:rsidR="00AB171F" w:rsidRDefault="004E1135">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B171F" w14:paraId="53B45693" w14:textId="77777777">
        <w:trPr>
          <w:trHeight w:val="784"/>
        </w:trPr>
        <w:tc>
          <w:tcPr>
            <w:tcW w:w="1843" w:type="dxa"/>
            <w:tcBorders>
              <w:left w:val="single" w:sz="4" w:space="0" w:color="000000"/>
              <w:right w:val="single" w:sz="4" w:space="0" w:color="000000"/>
            </w:tcBorders>
            <w:shd w:val="clear" w:color="auto" w:fill="auto"/>
          </w:tcPr>
          <w:p w14:paraId="00000092" w14:textId="77777777" w:rsidR="00AB171F" w:rsidRDefault="00AB171F">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Administratīvie un sekretāra pakalpojumi</w:t>
            </w:r>
          </w:p>
        </w:tc>
        <w:tc>
          <w:tcPr>
            <w:tcW w:w="1559" w:type="dxa"/>
            <w:tcBorders>
              <w:left w:val="single" w:sz="4" w:space="0" w:color="000000"/>
              <w:right w:val="single" w:sz="4" w:space="0" w:color="000000"/>
            </w:tcBorders>
            <w:shd w:val="clear" w:color="auto" w:fill="auto"/>
          </w:tcPr>
          <w:p w14:paraId="00000093" w14:textId="77777777" w:rsidR="00AB171F" w:rsidRDefault="00227032">
            <w:pPr>
              <w:spacing w:line="300" w:lineRule="auto"/>
              <w:jc w:val="center"/>
              <w:rPr>
                <w:rFonts w:ascii="Times New Roman" w:eastAsia="Times New Roman" w:hAnsi="Times New Roman" w:cs="Times New Roman"/>
                <w:sz w:val="24"/>
                <w:szCs w:val="24"/>
              </w:rPr>
            </w:pPr>
            <w:hyperlink r:id="rId18">
              <w:r w:rsidR="00AB171F">
                <w:rPr>
                  <w:rFonts w:ascii="Times New Roman" w:eastAsia="Times New Roman" w:hAnsi="Times New Roman" w:cs="Times New Roman"/>
                  <w:sz w:val="24"/>
                  <w:szCs w:val="24"/>
                </w:rPr>
                <w:t>20T346011</w:t>
              </w:r>
            </w:hyperlink>
          </w:p>
        </w:tc>
        <w:tc>
          <w:tcPr>
            <w:tcW w:w="1418" w:type="dxa"/>
            <w:tcBorders>
              <w:left w:val="single" w:sz="4" w:space="0" w:color="000000"/>
            </w:tcBorders>
            <w:shd w:val="clear" w:color="auto" w:fill="auto"/>
          </w:tcPr>
          <w:p w14:paraId="00000094" w14:textId="77777777" w:rsidR="00AB171F" w:rsidRDefault="00AB171F">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Slokas iela 68, Jūrmala, LV-2015</w:t>
            </w:r>
          </w:p>
        </w:tc>
        <w:tc>
          <w:tcPr>
            <w:tcW w:w="1134" w:type="dxa"/>
            <w:shd w:val="clear" w:color="auto" w:fill="auto"/>
          </w:tcPr>
          <w:p w14:paraId="00000095" w14:textId="77777777" w:rsidR="00AB171F" w:rsidRDefault="00227032">
            <w:pPr>
              <w:spacing w:line="300" w:lineRule="auto"/>
              <w:jc w:val="center"/>
              <w:rPr>
                <w:rFonts w:ascii="Times New Roman" w:eastAsia="Times New Roman" w:hAnsi="Times New Roman" w:cs="Times New Roman"/>
                <w:sz w:val="24"/>
                <w:szCs w:val="24"/>
              </w:rPr>
            </w:pPr>
            <w:hyperlink r:id="rId19">
              <w:r w:rsidR="00AB171F">
                <w:rPr>
                  <w:rFonts w:ascii="Times New Roman" w:eastAsia="Times New Roman" w:hAnsi="Times New Roman" w:cs="Times New Roman"/>
                  <w:sz w:val="24"/>
                  <w:szCs w:val="24"/>
                </w:rPr>
                <w:t>P-15445</w:t>
              </w:r>
            </w:hyperlink>
          </w:p>
        </w:tc>
        <w:tc>
          <w:tcPr>
            <w:tcW w:w="1276" w:type="dxa"/>
            <w:shd w:val="clear" w:color="auto" w:fill="auto"/>
          </w:tcPr>
          <w:p w14:paraId="00000096" w14:textId="77777777" w:rsidR="00AB171F" w:rsidRDefault="00AB171F">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02.05.2017.</w:t>
            </w:r>
          </w:p>
        </w:tc>
        <w:tc>
          <w:tcPr>
            <w:tcW w:w="1559" w:type="dxa"/>
            <w:shd w:val="clear" w:color="auto" w:fill="auto"/>
          </w:tcPr>
          <w:p w14:paraId="00000097" w14:textId="7DC6B936" w:rsidR="00AB171F" w:rsidRDefault="004E1135">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shd w:val="clear" w:color="auto" w:fill="auto"/>
          </w:tcPr>
          <w:p w14:paraId="00000098" w14:textId="100D1AEF" w:rsidR="00AB171F" w:rsidRDefault="004E1135">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AB171F" w14:paraId="486A2D54" w14:textId="77777777">
        <w:trPr>
          <w:trHeight w:val="784"/>
        </w:trPr>
        <w:tc>
          <w:tcPr>
            <w:tcW w:w="1843" w:type="dxa"/>
            <w:tcBorders>
              <w:left w:val="single" w:sz="4" w:space="0" w:color="000000"/>
              <w:right w:val="single" w:sz="4" w:space="0" w:color="000000"/>
            </w:tcBorders>
          </w:tcPr>
          <w:p w14:paraId="00000099" w14:textId="77777777" w:rsidR="00AB171F" w:rsidRPr="00425CE4" w:rsidRDefault="00227032">
            <w:pPr>
              <w:spacing w:line="300" w:lineRule="auto"/>
              <w:rPr>
                <w:rFonts w:ascii="Times New Roman" w:eastAsia="Times New Roman" w:hAnsi="Times New Roman" w:cs="Times New Roman"/>
                <w:sz w:val="24"/>
                <w:szCs w:val="24"/>
                <w:highlight w:val="white"/>
              </w:rPr>
            </w:pPr>
            <w:hyperlink r:id="rId20">
              <w:r w:rsidR="00AB171F" w:rsidRPr="00425CE4">
                <w:rPr>
                  <w:rFonts w:ascii="Times New Roman" w:eastAsia="Times New Roman" w:hAnsi="Times New Roman" w:cs="Times New Roman"/>
                  <w:sz w:val="24"/>
                  <w:szCs w:val="24"/>
                </w:rPr>
                <w:t>Dārzkopība</w:t>
              </w:r>
            </w:hyperlink>
          </w:p>
        </w:tc>
        <w:tc>
          <w:tcPr>
            <w:tcW w:w="1559" w:type="dxa"/>
            <w:tcBorders>
              <w:left w:val="single" w:sz="4" w:space="0" w:color="000000"/>
              <w:right w:val="single" w:sz="4" w:space="0" w:color="000000"/>
            </w:tcBorders>
          </w:tcPr>
          <w:p w14:paraId="0000009A" w14:textId="77777777" w:rsidR="00AB171F" w:rsidRPr="00425CE4" w:rsidRDefault="00227032">
            <w:pPr>
              <w:spacing w:line="300" w:lineRule="auto"/>
              <w:jc w:val="center"/>
              <w:rPr>
                <w:rFonts w:ascii="Times New Roman" w:eastAsia="Times New Roman" w:hAnsi="Times New Roman" w:cs="Times New Roman"/>
                <w:sz w:val="24"/>
                <w:szCs w:val="24"/>
                <w:highlight w:val="white"/>
              </w:rPr>
            </w:pPr>
            <w:hyperlink r:id="rId21">
              <w:r w:rsidR="00AB171F" w:rsidRPr="00425CE4">
                <w:rPr>
                  <w:rFonts w:ascii="Times New Roman" w:eastAsia="Times New Roman" w:hAnsi="Times New Roman" w:cs="Times New Roman"/>
                  <w:sz w:val="24"/>
                  <w:szCs w:val="24"/>
                </w:rPr>
                <w:t>20T622001</w:t>
              </w:r>
            </w:hyperlink>
          </w:p>
        </w:tc>
        <w:tc>
          <w:tcPr>
            <w:tcW w:w="1418" w:type="dxa"/>
            <w:tcBorders>
              <w:left w:val="single" w:sz="4" w:space="0" w:color="000000"/>
            </w:tcBorders>
          </w:tcPr>
          <w:p w14:paraId="0000009B" w14:textId="77777777" w:rsidR="00AB171F" w:rsidRPr="000B12B8" w:rsidRDefault="00AB171F">
            <w:pPr>
              <w:spacing w:line="300" w:lineRule="auto"/>
              <w:jc w:val="center"/>
              <w:rPr>
                <w:rFonts w:ascii="Times New Roman" w:eastAsia="Times New Roman" w:hAnsi="Times New Roman" w:cs="Times New Roman"/>
                <w:sz w:val="24"/>
                <w:szCs w:val="24"/>
                <w:highlight w:val="white"/>
                <w:lang w:val="sv-SE"/>
              </w:rPr>
            </w:pPr>
            <w:r w:rsidRPr="000B12B8">
              <w:rPr>
                <w:rFonts w:ascii="Times New Roman" w:eastAsia="Times New Roman" w:hAnsi="Times New Roman" w:cs="Times New Roman"/>
                <w:sz w:val="24"/>
                <w:szCs w:val="24"/>
                <w:highlight w:val="white"/>
                <w:lang w:val="sv-SE"/>
              </w:rPr>
              <w:t>Slokas iela 61 un 68, Jūrmala, LV-2015</w:t>
            </w:r>
          </w:p>
        </w:tc>
        <w:tc>
          <w:tcPr>
            <w:tcW w:w="1134" w:type="dxa"/>
            <w:vAlign w:val="center"/>
          </w:tcPr>
          <w:p w14:paraId="0000009C" w14:textId="77777777" w:rsidR="00AB171F" w:rsidRPr="00425CE4" w:rsidRDefault="00227032">
            <w:pPr>
              <w:spacing w:line="300" w:lineRule="auto"/>
              <w:jc w:val="center"/>
              <w:rPr>
                <w:rFonts w:ascii="Times New Roman" w:eastAsia="Times New Roman" w:hAnsi="Times New Roman" w:cs="Times New Roman"/>
                <w:sz w:val="24"/>
                <w:szCs w:val="24"/>
              </w:rPr>
            </w:pPr>
            <w:hyperlink r:id="rId22">
              <w:r w:rsidR="00AB171F" w:rsidRPr="000B12B8">
                <w:rPr>
                  <w:rFonts w:ascii="Times New Roman" w:eastAsia="Times New Roman" w:hAnsi="Times New Roman" w:cs="Times New Roman"/>
                  <w:sz w:val="24"/>
                  <w:szCs w:val="24"/>
                  <w:lang w:val="sv-SE"/>
                </w:rPr>
                <w:br/>
              </w:r>
            </w:hyperlink>
            <w:hyperlink r:id="rId23">
              <w:r w:rsidR="00AB171F" w:rsidRPr="00425CE4">
                <w:rPr>
                  <w:rFonts w:ascii="Times New Roman" w:eastAsia="Times New Roman" w:hAnsi="Times New Roman" w:cs="Times New Roman"/>
                  <w:sz w:val="24"/>
                  <w:szCs w:val="24"/>
                </w:rPr>
                <w:t>P-15455</w:t>
              </w:r>
            </w:hyperlink>
          </w:p>
        </w:tc>
        <w:tc>
          <w:tcPr>
            <w:tcW w:w="1276" w:type="dxa"/>
            <w:vAlign w:val="center"/>
          </w:tcPr>
          <w:p w14:paraId="0000009D" w14:textId="77777777" w:rsidR="00AB171F" w:rsidRPr="00425CE4" w:rsidRDefault="00AB171F">
            <w:pPr>
              <w:spacing w:line="300" w:lineRule="auto"/>
              <w:jc w:val="center"/>
              <w:rPr>
                <w:rFonts w:ascii="Times New Roman" w:eastAsia="Times New Roman" w:hAnsi="Times New Roman" w:cs="Times New Roman"/>
                <w:sz w:val="24"/>
                <w:szCs w:val="24"/>
              </w:rPr>
            </w:pPr>
            <w:r w:rsidRPr="00425CE4">
              <w:rPr>
                <w:rFonts w:ascii="Times New Roman" w:eastAsia="Times New Roman" w:hAnsi="Times New Roman" w:cs="Times New Roman"/>
                <w:sz w:val="24"/>
                <w:szCs w:val="24"/>
              </w:rPr>
              <w:br/>
              <w:t>10.05.2017. </w:t>
            </w:r>
          </w:p>
        </w:tc>
        <w:tc>
          <w:tcPr>
            <w:tcW w:w="1559" w:type="dxa"/>
          </w:tcPr>
          <w:p w14:paraId="0000009E" w14:textId="77777777" w:rsidR="00AB171F" w:rsidRPr="00425CE4" w:rsidRDefault="00AB171F">
            <w:pPr>
              <w:spacing w:line="300" w:lineRule="auto"/>
              <w:jc w:val="center"/>
              <w:rPr>
                <w:rFonts w:ascii="Times New Roman" w:eastAsia="Times New Roman" w:hAnsi="Times New Roman" w:cs="Times New Roman"/>
                <w:sz w:val="24"/>
                <w:szCs w:val="24"/>
              </w:rPr>
            </w:pPr>
            <w:r w:rsidRPr="00425CE4">
              <w:rPr>
                <w:rFonts w:ascii="Times New Roman" w:eastAsia="Times New Roman" w:hAnsi="Times New Roman" w:cs="Times New Roman"/>
                <w:sz w:val="24"/>
                <w:szCs w:val="24"/>
              </w:rPr>
              <w:t>5</w:t>
            </w:r>
          </w:p>
        </w:tc>
        <w:tc>
          <w:tcPr>
            <w:tcW w:w="1701" w:type="dxa"/>
          </w:tcPr>
          <w:p w14:paraId="0000009F" w14:textId="46B39A37" w:rsidR="00AB171F" w:rsidRPr="00425CE4" w:rsidRDefault="004E1135">
            <w:pPr>
              <w:spacing w:line="300" w:lineRule="auto"/>
              <w:jc w:val="center"/>
              <w:rPr>
                <w:rFonts w:ascii="Times New Roman" w:eastAsia="Times New Roman" w:hAnsi="Times New Roman" w:cs="Times New Roman"/>
                <w:sz w:val="24"/>
                <w:szCs w:val="24"/>
              </w:rPr>
            </w:pPr>
            <w:r w:rsidRPr="00425CE4">
              <w:rPr>
                <w:rFonts w:ascii="Times New Roman" w:eastAsia="Times New Roman" w:hAnsi="Times New Roman" w:cs="Times New Roman"/>
                <w:sz w:val="24"/>
                <w:szCs w:val="24"/>
              </w:rPr>
              <w:t>4</w:t>
            </w:r>
          </w:p>
        </w:tc>
      </w:tr>
      <w:tr w:rsidR="00425CE4" w14:paraId="7AE231C8" w14:textId="77777777">
        <w:trPr>
          <w:trHeight w:val="784"/>
        </w:trPr>
        <w:tc>
          <w:tcPr>
            <w:tcW w:w="1843" w:type="dxa"/>
            <w:tcBorders>
              <w:left w:val="single" w:sz="4" w:space="0" w:color="000000"/>
              <w:right w:val="single" w:sz="4" w:space="0" w:color="000000"/>
            </w:tcBorders>
          </w:tcPr>
          <w:p w14:paraId="5C217918" w14:textId="10FCAED3" w:rsidR="00425CE4" w:rsidRPr="00425CE4" w:rsidRDefault="00227032">
            <w:pPr>
              <w:spacing w:line="300" w:lineRule="auto"/>
              <w:rPr>
                <w:rFonts w:ascii="Times New Roman" w:hAnsi="Times New Roman" w:cs="Times New Roman"/>
                <w:sz w:val="24"/>
                <w:szCs w:val="24"/>
              </w:rPr>
            </w:pPr>
            <w:hyperlink r:id="rId24" w:history="1">
              <w:r w:rsidR="00425CE4" w:rsidRPr="00425CE4">
                <w:rPr>
                  <w:rFonts w:ascii="Times New Roman" w:hAnsi="Times New Roman" w:cs="Times New Roman"/>
                  <w:sz w:val="24"/>
                  <w:szCs w:val="24"/>
                </w:rPr>
                <w:t>Komerczinības</w:t>
              </w:r>
            </w:hyperlink>
          </w:p>
        </w:tc>
        <w:tc>
          <w:tcPr>
            <w:tcW w:w="1559" w:type="dxa"/>
            <w:tcBorders>
              <w:left w:val="single" w:sz="4" w:space="0" w:color="000000"/>
              <w:right w:val="single" w:sz="4" w:space="0" w:color="000000"/>
            </w:tcBorders>
          </w:tcPr>
          <w:p w14:paraId="0B2F756C" w14:textId="0E0E085C" w:rsidR="00425CE4" w:rsidRPr="00425CE4" w:rsidRDefault="00227032">
            <w:pPr>
              <w:spacing w:line="300" w:lineRule="auto"/>
              <w:jc w:val="center"/>
              <w:rPr>
                <w:rFonts w:ascii="Times New Roman" w:hAnsi="Times New Roman" w:cs="Times New Roman"/>
                <w:sz w:val="24"/>
                <w:szCs w:val="24"/>
              </w:rPr>
            </w:pPr>
            <w:hyperlink r:id="rId25" w:history="1">
              <w:r w:rsidR="00425CE4" w:rsidRPr="00425CE4">
                <w:rPr>
                  <w:rFonts w:ascii="Times New Roman" w:hAnsi="Times New Roman" w:cs="Times New Roman"/>
                  <w:sz w:val="24"/>
                  <w:szCs w:val="24"/>
                </w:rPr>
                <w:t>20T341021</w:t>
              </w:r>
            </w:hyperlink>
          </w:p>
        </w:tc>
        <w:tc>
          <w:tcPr>
            <w:tcW w:w="1418" w:type="dxa"/>
            <w:tcBorders>
              <w:left w:val="single" w:sz="4" w:space="0" w:color="000000"/>
            </w:tcBorders>
          </w:tcPr>
          <w:p w14:paraId="36B872B2" w14:textId="0D4C1653" w:rsidR="00425CE4" w:rsidRPr="000B12B8" w:rsidRDefault="00425CE4">
            <w:pPr>
              <w:spacing w:line="300" w:lineRule="auto"/>
              <w:jc w:val="center"/>
              <w:rPr>
                <w:rFonts w:ascii="Times New Roman" w:eastAsia="Times New Roman" w:hAnsi="Times New Roman" w:cs="Times New Roman"/>
                <w:sz w:val="24"/>
                <w:szCs w:val="24"/>
                <w:highlight w:val="white"/>
                <w:lang w:val="sv-SE"/>
              </w:rPr>
            </w:pPr>
            <w:r w:rsidRPr="000B12B8">
              <w:rPr>
                <w:rFonts w:ascii="Times New Roman" w:eastAsia="Times New Roman" w:hAnsi="Times New Roman" w:cs="Times New Roman"/>
                <w:sz w:val="24"/>
                <w:szCs w:val="24"/>
                <w:highlight w:val="white"/>
                <w:lang w:val="sv-SE"/>
              </w:rPr>
              <w:t>Slokas iela 61 un 68, Jūrmala, LV-2015</w:t>
            </w:r>
          </w:p>
        </w:tc>
        <w:tc>
          <w:tcPr>
            <w:tcW w:w="1134" w:type="dxa"/>
            <w:vAlign w:val="center"/>
          </w:tcPr>
          <w:p w14:paraId="5D14F4EC" w14:textId="61690F82" w:rsidR="00425CE4" w:rsidRPr="00425CE4" w:rsidRDefault="00227032">
            <w:pPr>
              <w:spacing w:line="300" w:lineRule="auto"/>
              <w:jc w:val="center"/>
              <w:rPr>
                <w:rFonts w:ascii="Times New Roman" w:hAnsi="Times New Roman" w:cs="Times New Roman"/>
                <w:sz w:val="24"/>
                <w:szCs w:val="24"/>
              </w:rPr>
            </w:pPr>
            <w:hyperlink r:id="rId26" w:history="1">
              <w:r w:rsidR="00425CE4" w:rsidRPr="00425CE4">
                <w:rPr>
                  <w:rStyle w:val="Hipersaite"/>
                  <w:rFonts w:ascii="Times New Roman" w:hAnsi="Times New Roman" w:cs="Times New Roman"/>
                  <w:color w:val="auto"/>
                  <w:sz w:val="24"/>
                  <w:szCs w:val="24"/>
                  <w:u w:val="none"/>
                </w:rPr>
                <w:t>P-15444</w:t>
              </w:r>
            </w:hyperlink>
          </w:p>
        </w:tc>
        <w:tc>
          <w:tcPr>
            <w:tcW w:w="1276" w:type="dxa"/>
            <w:vAlign w:val="center"/>
          </w:tcPr>
          <w:p w14:paraId="0804EEE9" w14:textId="09B08E65" w:rsidR="00425CE4" w:rsidRPr="00425CE4" w:rsidRDefault="00425CE4">
            <w:pPr>
              <w:spacing w:line="300" w:lineRule="auto"/>
              <w:jc w:val="center"/>
              <w:rPr>
                <w:rFonts w:ascii="Times New Roman" w:eastAsia="Times New Roman" w:hAnsi="Times New Roman" w:cs="Times New Roman"/>
                <w:sz w:val="24"/>
                <w:szCs w:val="24"/>
              </w:rPr>
            </w:pPr>
            <w:r w:rsidRPr="00425CE4">
              <w:rPr>
                <w:rFonts w:ascii="Times New Roman" w:hAnsi="Times New Roman" w:cs="Times New Roman"/>
                <w:sz w:val="24"/>
                <w:szCs w:val="24"/>
              </w:rPr>
              <w:t>02.05.2017. </w:t>
            </w:r>
          </w:p>
        </w:tc>
        <w:tc>
          <w:tcPr>
            <w:tcW w:w="1559" w:type="dxa"/>
          </w:tcPr>
          <w:p w14:paraId="404E06B5" w14:textId="0097135C" w:rsidR="00425CE4" w:rsidRPr="00425CE4" w:rsidRDefault="00425CE4">
            <w:pPr>
              <w:spacing w:line="300" w:lineRule="auto"/>
              <w:jc w:val="center"/>
              <w:rPr>
                <w:rFonts w:ascii="Times New Roman" w:eastAsia="Times New Roman" w:hAnsi="Times New Roman" w:cs="Times New Roman"/>
                <w:sz w:val="24"/>
                <w:szCs w:val="24"/>
              </w:rPr>
            </w:pPr>
            <w:r w:rsidRPr="00425CE4">
              <w:rPr>
                <w:rFonts w:ascii="Times New Roman" w:eastAsia="Times New Roman" w:hAnsi="Times New Roman" w:cs="Times New Roman"/>
                <w:sz w:val="24"/>
                <w:szCs w:val="24"/>
              </w:rPr>
              <w:t>9</w:t>
            </w:r>
          </w:p>
        </w:tc>
        <w:tc>
          <w:tcPr>
            <w:tcW w:w="1701" w:type="dxa"/>
          </w:tcPr>
          <w:p w14:paraId="0C643216" w14:textId="3ECE5596" w:rsidR="00425CE4" w:rsidRPr="00425CE4" w:rsidRDefault="00425CE4">
            <w:pPr>
              <w:spacing w:line="300" w:lineRule="auto"/>
              <w:jc w:val="center"/>
              <w:rPr>
                <w:rFonts w:ascii="Times New Roman" w:eastAsia="Times New Roman" w:hAnsi="Times New Roman" w:cs="Times New Roman"/>
                <w:sz w:val="24"/>
                <w:szCs w:val="24"/>
              </w:rPr>
            </w:pPr>
            <w:r w:rsidRPr="00425CE4">
              <w:rPr>
                <w:rFonts w:ascii="Times New Roman" w:eastAsia="Times New Roman" w:hAnsi="Times New Roman" w:cs="Times New Roman"/>
                <w:sz w:val="24"/>
                <w:szCs w:val="24"/>
              </w:rPr>
              <w:t>8</w:t>
            </w:r>
          </w:p>
        </w:tc>
      </w:tr>
      <w:tr w:rsidR="00425CE4" w14:paraId="218253E8" w14:textId="77777777">
        <w:trPr>
          <w:trHeight w:val="784"/>
        </w:trPr>
        <w:tc>
          <w:tcPr>
            <w:tcW w:w="1843" w:type="dxa"/>
            <w:tcBorders>
              <w:left w:val="single" w:sz="4" w:space="0" w:color="000000"/>
              <w:right w:val="single" w:sz="4" w:space="0" w:color="000000"/>
            </w:tcBorders>
          </w:tcPr>
          <w:p w14:paraId="07587C9C" w14:textId="0652DFD5" w:rsidR="00425CE4" w:rsidRPr="00425CE4" w:rsidRDefault="00425CE4">
            <w:pPr>
              <w:spacing w:line="300" w:lineRule="auto"/>
              <w:rPr>
                <w:rFonts w:ascii="Times New Roman" w:hAnsi="Times New Roman" w:cs="Times New Roman"/>
                <w:sz w:val="24"/>
                <w:szCs w:val="24"/>
              </w:rPr>
            </w:pPr>
            <w:r w:rsidRPr="00425CE4">
              <w:rPr>
                <w:rFonts w:ascii="Times New Roman" w:hAnsi="Times New Roman" w:cs="Times New Roman"/>
                <w:sz w:val="24"/>
                <w:szCs w:val="24"/>
              </w:rPr>
              <w:t>Mājturība</w:t>
            </w:r>
          </w:p>
        </w:tc>
        <w:tc>
          <w:tcPr>
            <w:tcW w:w="1559" w:type="dxa"/>
            <w:tcBorders>
              <w:left w:val="single" w:sz="4" w:space="0" w:color="000000"/>
              <w:right w:val="single" w:sz="4" w:space="0" w:color="000000"/>
            </w:tcBorders>
          </w:tcPr>
          <w:p w14:paraId="68B129F6" w14:textId="620FAB59" w:rsidR="00425CE4" w:rsidRPr="00425CE4" w:rsidRDefault="00227032">
            <w:pPr>
              <w:spacing w:line="300" w:lineRule="auto"/>
              <w:jc w:val="center"/>
              <w:rPr>
                <w:rFonts w:ascii="Times New Roman" w:hAnsi="Times New Roman" w:cs="Times New Roman"/>
                <w:sz w:val="24"/>
                <w:szCs w:val="24"/>
              </w:rPr>
            </w:pPr>
            <w:hyperlink r:id="rId27" w:history="1">
              <w:r w:rsidR="00425CE4" w:rsidRPr="00425CE4">
                <w:rPr>
                  <w:rFonts w:ascii="Times New Roman" w:hAnsi="Times New Roman" w:cs="Times New Roman"/>
                  <w:sz w:val="24"/>
                  <w:szCs w:val="24"/>
                </w:rPr>
                <w:t>10T814011</w:t>
              </w:r>
            </w:hyperlink>
          </w:p>
        </w:tc>
        <w:tc>
          <w:tcPr>
            <w:tcW w:w="1418" w:type="dxa"/>
            <w:tcBorders>
              <w:left w:val="single" w:sz="4" w:space="0" w:color="000000"/>
            </w:tcBorders>
          </w:tcPr>
          <w:p w14:paraId="6FA3BE09" w14:textId="3B013782" w:rsidR="00425CE4" w:rsidRPr="000B12B8" w:rsidRDefault="00425CE4">
            <w:pPr>
              <w:spacing w:line="300" w:lineRule="auto"/>
              <w:jc w:val="center"/>
              <w:rPr>
                <w:rFonts w:ascii="Times New Roman" w:eastAsia="Times New Roman" w:hAnsi="Times New Roman" w:cs="Times New Roman"/>
                <w:sz w:val="24"/>
                <w:szCs w:val="24"/>
                <w:highlight w:val="white"/>
                <w:lang w:val="sv-SE"/>
              </w:rPr>
            </w:pPr>
            <w:r w:rsidRPr="000B12B8">
              <w:rPr>
                <w:rFonts w:ascii="Times New Roman" w:eastAsia="Times New Roman" w:hAnsi="Times New Roman" w:cs="Times New Roman"/>
                <w:sz w:val="24"/>
                <w:szCs w:val="24"/>
                <w:highlight w:val="white"/>
                <w:lang w:val="sv-SE"/>
              </w:rPr>
              <w:t>Slokas iela 61 un 68, Jūrmala, LV-2015</w:t>
            </w:r>
          </w:p>
        </w:tc>
        <w:tc>
          <w:tcPr>
            <w:tcW w:w="1134" w:type="dxa"/>
            <w:vAlign w:val="center"/>
          </w:tcPr>
          <w:p w14:paraId="77BE4492" w14:textId="484FAC28" w:rsidR="00425CE4" w:rsidRPr="00425CE4" w:rsidRDefault="00227032">
            <w:pPr>
              <w:spacing w:line="300" w:lineRule="auto"/>
              <w:jc w:val="center"/>
              <w:rPr>
                <w:rFonts w:ascii="Times New Roman" w:hAnsi="Times New Roman" w:cs="Times New Roman"/>
                <w:sz w:val="24"/>
                <w:szCs w:val="24"/>
              </w:rPr>
            </w:pPr>
            <w:hyperlink r:id="rId28" w:history="1">
              <w:r w:rsidR="00425CE4" w:rsidRPr="000B12B8">
                <w:rPr>
                  <w:rFonts w:ascii="Times New Roman" w:hAnsi="Times New Roman" w:cs="Times New Roman"/>
                  <w:sz w:val="24"/>
                  <w:szCs w:val="24"/>
                  <w:lang w:val="sv-SE"/>
                </w:rPr>
                <w:br/>
              </w:r>
              <w:r w:rsidR="00425CE4" w:rsidRPr="00425CE4">
                <w:rPr>
                  <w:rStyle w:val="Hipersaite"/>
                  <w:rFonts w:ascii="Times New Roman" w:hAnsi="Times New Roman" w:cs="Times New Roman"/>
                  <w:color w:val="auto"/>
                  <w:sz w:val="24"/>
                  <w:szCs w:val="24"/>
                  <w:u w:val="none"/>
                </w:rPr>
                <w:t>P-15391</w:t>
              </w:r>
            </w:hyperlink>
          </w:p>
        </w:tc>
        <w:tc>
          <w:tcPr>
            <w:tcW w:w="1276" w:type="dxa"/>
            <w:vAlign w:val="center"/>
          </w:tcPr>
          <w:p w14:paraId="5959850E" w14:textId="530F36A7" w:rsidR="00425CE4" w:rsidRPr="00425CE4" w:rsidRDefault="00425CE4">
            <w:pPr>
              <w:spacing w:line="300" w:lineRule="auto"/>
              <w:jc w:val="center"/>
              <w:rPr>
                <w:rFonts w:ascii="Times New Roman" w:eastAsia="Times New Roman" w:hAnsi="Times New Roman" w:cs="Times New Roman"/>
                <w:sz w:val="24"/>
                <w:szCs w:val="24"/>
              </w:rPr>
            </w:pPr>
            <w:r w:rsidRPr="00425CE4">
              <w:rPr>
                <w:rFonts w:ascii="Times New Roman" w:hAnsi="Times New Roman" w:cs="Times New Roman"/>
                <w:sz w:val="24"/>
                <w:szCs w:val="24"/>
              </w:rPr>
              <w:t>21.04.2017. </w:t>
            </w:r>
          </w:p>
        </w:tc>
        <w:tc>
          <w:tcPr>
            <w:tcW w:w="1559" w:type="dxa"/>
          </w:tcPr>
          <w:p w14:paraId="5A525934" w14:textId="2B2B7F90" w:rsidR="00425CE4" w:rsidRPr="00425CE4" w:rsidRDefault="00425CE4">
            <w:pPr>
              <w:spacing w:line="300" w:lineRule="auto"/>
              <w:jc w:val="center"/>
              <w:rPr>
                <w:rFonts w:ascii="Times New Roman" w:eastAsia="Times New Roman" w:hAnsi="Times New Roman" w:cs="Times New Roman"/>
                <w:sz w:val="24"/>
                <w:szCs w:val="24"/>
              </w:rPr>
            </w:pPr>
            <w:r w:rsidRPr="00425CE4">
              <w:rPr>
                <w:rFonts w:ascii="Times New Roman" w:eastAsia="Times New Roman" w:hAnsi="Times New Roman" w:cs="Times New Roman"/>
                <w:sz w:val="24"/>
                <w:szCs w:val="24"/>
              </w:rPr>
              <w:t>6</w:t>
            </w:r>
          </w:p>
        </w:tc>
        <w:tc>
          <w:tcPr>
            <w:tcW w:w="1701" w:type="dxa"/>
          </w:tcPr>
          <w:p w14:paraId="2435080B" w14:textId="3EC97EB8" w:rsidR="00425CE4" w:rsidRPr="00425CE4" w:rsidRDefault="00425CE4">
            <w:pPr>
              <w:spacing w:line="300" w:lineRule="auto"/>
              <w:jc w:val="center"/>
              <w:rPr>
                <w:rFonts w:ascii="Times New Roman" w:eastAsia="Times New Roman" w:hAnsi="Times New Roman" w:cs="Times New Roman"/>
                <w:sz w:val="24"/>
                <w:szCs w:val="24"/>
              </w:rPr>
            </w:pPr>
            <w:r w:rsidRPr="00425CE4">
              <w:rPr>
                <w:rFonts w:ascii="Times New Roman" w:eastAsia="Times New Roman" w:hAnsi="Times New Roman" w:cs="Times New Roman"/>
                <w:sz w:val="24"/>
                <w:szCs w:val="24"/>
              </w:rPr>
              <w:t>4</w:t>
            </w:r>
          </w:p>
        </w:tc>
      </w:tr>
      <w:tr w:rsidR="00425CE4" w14:paraId="2C59C6E2" w14:textId="77777777">
        <w:trPr>
          <w:trHeight w:val="784"/>
        </w:trPr>
        <w:tc>
          <w:tcPr>
            <w:tcW w:w="1843" w:type="dxa"/>
            <w:tcBorders>
              <w:left w:val="single" w:sz="4" w:space="0" w:color="000000"/>
              <w:right w:val="single" w:sz="4" w:space="0" w:color="000000"/>
            </w:tcBorders>
          </w:tcPr>
          <w:p w14:paraId="000000A0" w14:textId="77777777" w:rsidR="00425CE4" w:rsidRDefault="00425CE4">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Materiālu ražošanas tehnoloģijas un izstrādājumu izgatavošana</w:t>
            </w:r>
          </w:p>
        </w:tc>
        <w:tc>
          <w:tcPr>
            <w:tcW w:w="1559" w:type="dxa"/>
            <w:tcBorders>
              <w:left w:val="single" w:sz="4" w:space="0" w:color="000000"/>
              <w:right w:val="single" w:sz="4" w:space="0" w:color="000000"/>
            </w:tcBorders>
          </w:tcPr>
          <w:p w14:paraId="000000A1" w14:textId="77777777" w:rsidR="00425CE4" w:rsidRDefault="00425CE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20P 548 00</w:t>
            </w:r>
          </w:p>
        </w:tc>
        <w:tc>
          <w:tcPr>
            <w:tcW w:w="1418" w:type="dxa"/>
            <w:tcBorders>
              <w:left w:val="single" w:sz="4" w:space="0" w:color="000000"/>
            </w:tcBorders>
          </w:tcPr>
          <w:p w14:paraId="000000A2" w14:textId="0A5FADD9" w:rsidR="00425CE4" w:rsidRPr="000B12B8" w:rsidRDefault="00425CE4">
            <w:pPr>
              <w:spacing w:line="300" w:lineRule="auto"/>
              <w:jc w:val="center"/>
              <w:rPr>
                <w:rFonts w:ascii="Times New Roman" w:eastAsia="Times New Roman" w:hAnsi="Times New Roman" w:cs="Times New Roman"/>
                <w:sz w:val="24"/>
                <w:szCs w:val="24"/>
                <w:highlight w:val="white"/>
                <w:lang w:val="sv-SE"/>
              </w:rPr>
            </w:pPr>
            <w:r w:rsidRPr="000B12B8">
              <w:rPr>
                <w:rFonts w:ascii="Times New Roman" w:eastAsia="Times New Roman" w:hAnsi="Times New Roman" w:cs="Times New Roman"/>
                <w:sz w:val="24"/>
                <w:szCs w:val="24"/>
                <w:highlight w:val="white"/>
                <w:lang w:val="sv-SE"/>
              </w:rPr>
              <w:t>Slokas iela 61 un 68, Jūrmala, LV-2015</w:t>
            </w:r>
          </w:p>
        </w:tc>
        <w:tc>
          <w:tcPr>
            <w:tcW w:w="1134" w:type="dxa"/>
          </w:tcPr>
          <w:p w14:paraId="000000A3" w14:textId="77777777" w:rsidR="00425CE4" w:rsidRDefault="00227032">
            <w:pPr>
              <w:spacing w:line="300" w:lineRule="auto"/>
              <w:jc w:val="center"/>
              <w:rPr>
                <w:rFonts w:ascii="Times New Roman" w:eastAsia="Times New Roman" w:hAnsi="Times New Roman" w:cs="Times New Roman"/>
                <w:sz w:val="24"/>
                <w:szCs w:val="24"/>
              </w:rPr>
            </w:pPr>
            <w:hyperlink r:id="rId29">
              <w:r w:rsidR="00425CE4">
                <w:rPr>
                  <w:rFonts w:ascii="Times New Roman" w:eastAsia="Times New Roman" w:hAnsi="Times New Roman" w:cs="Times New Roman"/>
                  <w:sz w:val="24"/>
                  <w:szCs w:val="24"/>
                </w:rPr>
                <w:t>P-15395</w:t>
              </w:r>
            </w:hyperlink>
          </w:p>
        </w:tc>
        <w:tc>
          <w:tcPr>
            <w:tcW w:w="1276" w:type="dxa"/>
          </w:tcPr>
          <w:p w14:paraId="000000A4" w14:textId="77777777" w:rsidR="00425CE4" w:rsidRDefault="00425CE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21.04.2017.</w:t>
            </w:r>
          </w:p>
        </w:tc>
        <w:tc>
          <w:tcPr>
            <w:tcW w:w="1559" w:type="dxa"/>
          </w:tcPr>
          <w:p w14:paraId="000000A5" w14:textId="50C6E638" w:rsidR="00425CE4" w:rsidRDefault="00425CE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Pr>
          <w:p w14:paraId="000000A6" w14:textId="78650852" w:rsidR="00425CE4" w:rsidRDefault="00425CE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25CE4" w14:paraId="0B2F9E00" w14:textId="77777777">
        <w:trPr>
          <w:trHeight w:val="784"/>
        </w:trPr>
        <w:tc>
          <w:tcPr>
            <w:tcW w:w="1843" w:type="dxa"/>
            <w:tcBorders>
              <w:left w:val="single" w:sz="4" w:space="0" w:color="000000"/>
              <w:right w:val="single" w:sz="4" w:space="0" w:color="000000"/>
            </w:tcBorders>
          </w:tcPr>
          <w:p w14:paraId="000000A7" w14:textId="77777777" w:rsidR="00425CE4" w:rsidRDefault="00227032">
            <w:pPr>
              <w:rPr>
                <w:rFonts w:ascii="Times New Roman" w:eastAsia="Times New Roman" w:hAnsi="Times New Roman" w:cs="Times New Roman"/>
                <w:sz w:val="24"/>
                <w:szCs w:val="24"/>
              </w:rPr>
            </w:pPr>
            <w:hyperlink r:id="rId30">
              <w:r w:rsidR="00425CE4">
                <w:rPr>
                  <w:rFonts w:ascii="Times New Roman" w:eastAsia="Times New Roman" w:hAnsi="Times New Roman" w:cs="Times New Roman"/>
                  <w:sz w:val="24"/>
                  <w:szCs w:val="24"/>
                </w:rPr>
                <w:br/>
              </w:r>
            </w:hyperlink>
            <w:hyperlink r:id="rId31">
              <w:r w:rsidR="00425CE4">
                <w:rPr>
                  <w:rFonts w:ascii="Times New Roman" w:eastAsia="Times New Roman" w:hAnsi="Times New Roman" w:cs="Times New Roman"/>
                  <w:color w:val="000000"/>
                  <w:sz w:val="24"/>
                  <w:szCs w:val="24"/>
                </w:rPr>
                <w:t>Dāvanu noformēšana</w:t>
              </w:r>
            </w:hyperlink>
          </w:p>
          <w:p w14:paraId="000000A8" w14:textId="77777777" w:rsidR="00425CE4" w:rsidRDefault="00425CE4">
            <w:pPr>
              <w:spacing w:line="300" w:lineRule="auto"/>
              <w:rPr>
                <w:rFonts w:ascii="Times New Roman" w:eastAsia="Times New Roman" w:hAnsi="Times New Roman" w:cs="Times New Roman"/>
                <w:sz w:val="24"/>
                <w:szCs w:val="24"/>
                <w:highlight w:val="white"/>
              </w:rPr>
            </w:pPr>
          </w:p>
        </w:tc>
        <w:tc>
          <w:tcPr>
            <w:tcW w:w="1559" w:type="dxa"/>
            <w:tcBorders>
              <w:left w:val="single" w:sz="4" w:space="0" w:color="000000"/>
              <w:right w:val="single" w:sz="4" w:space="0" w:color="000000"/>
            </w:tcBorders>
          </w:tcPr>
          <w:p w14:paraId="000000A9" w14:textId="77777777" w:rsidR="00425CE4" w:rsidRDefault="00227032">
            <w:pPr>
              <w:spacing w:line="300" w:lineRule="auto"/>
              <w:jc w:val="center"/>
              <w:rPr>
                <w:rFonts w:ascii="Times New Roman" w:eastAsia="Times New Roman" w:hAnsi="Times New Roman" w:cs="Times New Roman"/>
                <w:sz w:val="24"/>
                <w:szCs w:val="24"/>
                <w:highlight w:val="white"/>
              </w:rPr>
            </w:pPr>
            <w:hyperlink r:id="rId32">
              <w:r w:rsidR="00425CE4">
                <w:rPr>
                  <w:rFonts w:ascii="Times New Roman" w:eastAsia="Times New Roman" w:hAnsi="Times New Roman" w:cs="Times New Roman"/>
                  <w:sz w:val="24"/>
                  <w:szCs w:val="24"/>
                </w:rPr>
                <w:t>10P999001</w:t>
              </w:r>
            </w:hyperlink>
          </w:p>
        </w:tc>
        <w:tc>
          <w:tcPr>
            <w:tcW w:w="1418" w:type="dxa"/>
            <w:tcBorders>
              <w:left w:val="single" w:sz="4" w:space="0" w:color="000000"/>
            </w:tcBorders>
          </w:tcPr>
          <w:p w14:paraId="000000AA" w14:textId="77777777" w:rsidR="00425CE4" w:rsidRDefault="00425CE4">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vAlign w:val="center"/>
          </w:tcPr>
          <w:p w14:paraId="000000AB" w14:textId="77777777" w:rsidR="00425CE4" w:rsidRDefault="00227032">
            <w:pPr>
              <w:spacing w:line="300" w:lineRule="auto"/>
              <w:jc w:val="center"/>
              <w:rPr>
                <w:rFonts w:ascii="Times New Roman" w:eastAsia="Times New Roman" w:hAnsi="Times New Roman" w:cs="Times New Roman"/>
                <w:sz w:val="24"/>
                <w:szCs w:val="24"/>
              </w:rPr>
            </w:pPr>
            <w:hyperlink r:id="rId33">
              <w:r w:rsidR="00425CE4">
                <w:rPr>
                  <w:rFonts w:ascii="Times New Roman" w:eastAsia="Times New Roman" w:hAnsi="Times New Roman" w:cs="Times New Roman"/>
                  <w:sz w:val="24"/>
                  <w:szCs w:val="24"/>
                </w:rPr>
                <w:br/>
              </w:r>
            </w:hyperlink>
            <w:hyperlink r:id="rId34">
              <w:r w:rsidR="00425CE4">
                <w:rPr>
                  <w:rFonts w:ascii="Times New Roman" w:eastAsia="Times New Roman" w:hAnsi="Times New Roman" w:cs="Times New Roman"/>
                  <w:color w:val="000000"/>
                  <w:sz w:val="24"/>
                  <w:szCs w:val="24"/>
                </w:rPr>
                <w:t>P_5643</w:t>
              </w:r>
            </w:hyperlink>
          </w:p>
        </w:tc>
        <w:tc>
          <w:tcPr>
            <w:tcW w:w="1276" w:type="dxa"/>
            <w:vAlign w:val="center"/>
          </w:tcPr>
          <w:p w14:paraId="000000AC" w14:textId="77777777" w:rsidR="00425CE4" w:rsidRDefault="00425CE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12.01.2022. </w:t>
            </w:r>
          </w:p>
        </w:tc>
        <w:tc>
          <w:tcPr>
            <w:tcW w:w="1559" w:type="dxa"/>
          </w:tcPr>
          <w:p w14:paraId="000000AD" w14:textId="153D6BBB" w:rsidR="00425CE4" w:rsidRDefault="00425CE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701" w:type="dxa"/>
          </w:tcPr>
          <w:p w14:paraId="000000AE" w14:textId="605631A4" w:rsidR="00425CE4" w:rsidRDefault="00425CE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425CE4" w14:paraId="3CCD2DEF" w14:textId="77777777">
        <w:trPr>
          <w:trHeight w:val="784"/>
        </w:trPr>
        <w:tc>
          <w:tcPr>
            <w:tcW w:w="1843" w:type="dxa"/>
            <w:tcBorders>
              <w:left w:val="single" w:sz="4" w:space="0" w:color="000000"/>
              <w:right w:val="single" w:sz="4" w:space="0" w:color="000000"/>
            </w:tcBorders>
          </w:tcPr>
          <w:p w14:paraId="000000AF" w14:textId="77777777" w:rsidR="00425CE4" w:rsidRDefault="00227032">
            <w:pPr>
              <w:spacing w:line="300" w:lineRule="auto"/>
              <w:rPr>
                <w:rFonts w:ascii="Times New Roman" w:eastAsia="Times New Roman" w:hAnsi="Times New Roman" w:cs="Times New Roman"/>
                <w:sz w:val="24"/>
                <w:szCs w:val="24"/>
                <w:highlight w:val="white"/>
              </w:rPr>
            </w:pPr>
            <w:hyperlink r:id="rId35">
              <w:r w:rsidR="00425CE4">
                <w:rPr>
                  <w:rFonts w:ascii="Times New Roman" w:eastAsia="Times New Roman" w:hAnsi="Times New Roman" w:cs="Times New Roman"/>
                  <w:sz w:val="24"/>
                  <w:szCs w:val="24"/>
                </w:rPr>
                <w:t>Stādu sagatavošana un podošana</w:t>
              </w:r>
            </w:hyperlink>
          </w:p>
        </w:tc>
        <w:tc>
          <w:tcPr>
            <w:tcW w:w="1559" w:type="dxa"/>
            <w:tcBorders>
              <w:left w:val="single" w:sz="4" w:space="0" w:color="000000"/>
              <w:right w:val="single" w:sz="4" w:space="0" w:color="000000"/>
            </w:tcBorders>
          </w:tcPr>
          <w:p w14:paraId="000000B0" w14:textId="77777777" w:rsidR="00425CE4" w:rsidRDefault="00227032">
            <w:pPr>
              <w:spacing w:line="300" w:lineRule="auto"/>
              <w:jc w:val="center"/>
              <w:rPr>
                <w:rFonts w:ascii="Times New Roman" w:eastAsia="Times New Roman" w:hAnsi="Times New Roman" w:cs="Times New Roman"/>
                <w:sz w:val="24"/>
                <w:szCs w:val="24"/>
                <w:highlight w:val="white"/>
              </w:rPr>
            </w:pPr>
            <w:hyperlink r:id="rId36">
              <w:r w:rsidR="00425CE4">
                <w:rPr>
                  <w:rFonts w:ascii="Times New Roman" w:eastAsia="Times New Roman" w:hAnsi="Times New Roman" w:cs="Times New Roman"/>
                  <w:sz w:val="24"/>
                  <w:szCs w:val="24"/>
                </w:rPr>
                <w:t>20P622001</w:t>
              </w:r>
            </w:hyperlink>
          </w:p>
        </w:tc>
        <w:tc>
          <w:tcPr>
            <w:tcW w:w="1418" w:type="dxa"/>
            <w:tcBorders>
              <w:left w:val="single" w:sz="4" w:space="0" w:color="000000"/>
            </w:tcBorders>
          </w:tcPr>
          <w:p w14:paraId="000000B1" w14:textId="77777777" w:rsidR="00425CE4" w:rsidRDefault="00425CE4">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tcPr>
          <w:p w14:paraId="000000B2" w14:textId="77777777" w:rsidR="00425CE4" w:rsidRDefault="00227032">
            <w:pPr>
              <w:spacing w:line="300" w:lineRule="auto"/>
              <w:jc w:val="center"/>
              <w:rPr>
                <w:rFonts w:ascii="Times New Roman" w:eastAsia="Times New Roman" w:hAnsi="Times New Roman" w:cs="Times New Roman"/>
                <w:sz w:val="24"/>
                <w:szCs w:val="24"/>
              </w:rPr>
            </w:pPr>
            <w:hyperlink r:id="rId37">
              <w:r w:rsidR="00425CE4">
                <w:rPr>
                  <w:rFonts w:ascii="Times New Roman" w:eastAsia="Times New Roman" w:hAnsi="Times New Roman" w:cs="Times New Roman"/>
                  <w:sz w:val="24"/>
                  <w:szCs w:val="24"/>
                </w:rPr>
                <w:t>P_4928</w:t>
              </w:r>
            </w:hyperlink>
          </w:p>
        </w:tc>
        <w:tc>
          <w:tcPr>
            <w:tcW w:w="1276" w:type="dxa"/>
          </w:tcPr>
          <w:p w14:paraId="000000B3" w14:textId="77777777" w:rsidR="00425CE4" w:rsidRDefault="00425C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21.07.2021. </w:t>
            </w:r>
          </w:p>
          <w:p w14:paraId="000000B4" w14:textId="77777777" w:rsidR="00425CE4" w:rsidRDefault="00425CE4">
            <w:pPr>
              <w:spacing w:line="300" w:lineRule="auto"/>
              <w:jc w:val="center"/>
              <w:rPr>
                <w:rFonts w:ascii="Times New Roman" w:eastAsia="Times New Roman" w:hAnsi="Times New Roman" w:cs="Times New Roman"/>
                <w:sz w:val="24"/>
                <w:szCs w:val="24"/>
              </w:rPr>
            </w:pPr>
          </w:p>
        </w:tc>
        <w:tc>
          <w:tcPr>
            <w:tcW w:w="1559" w:type="dxa"/>
          </w:tcPr>
          <w:p w14:paraId="000000B5" w14:textId="5C15DD06" w:rsidR="00425CE4" w:rsidRDefault="00425CE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01" w:type="dxa"/>
          </w:tcPr>
          <w:p w14:paraId="000000B6" w14:textId="4E6F9005" w:rsidR="00425CE4" w:rsidRDefault="00425CE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425CE4" w14:paraId="2667EBB0" w14:textId="77777777">
        <w:trPr>
          <w:trHeight w:val="784"/>
        </w:trPr>
        <w:tc>
          <w:tcPr>
            <w:tcW w:w="1843" w:type="dxa"/>
            <w:tcBorders>
              <w:left w:val="single" w:sz="4" w:space="0" w:color="000000"/>
              <w:right w:val="single" w:sz="4" w:space="0" w:color="000000"/>
            </w:tcBorders>
          </w:tcPr>
          <w:p w14:paraId="000000B8" w14:textId="5CACDBC2" w:rsidR="00425CE4" w:rsidRPr="00425CE4" w:rsidRDefault="00227032" w:rsidP="00425CE4">
            <w:pPr>
              <w:rPr>
                <w:rFonts w:ascii="Times New Roman" w:eastAsia="Times New Roman" w:hAnsi="Times New Roman" w:cs="Times New Roman"/>
                <w:sz w:val="24"/>
                <w:szCs w:val="24"/>
              </w:rPr>
            </w:pPr>
            <w:hyperlink r:id="rId38">
              <w:r w:rsidR="00425CE4">
                <w:rPr>
                  <w:rFonts w:ascii="Times New Roman" w:eastAsia="Times New Roman" w:hAnsi="Times New Roman" w:cs="Times New Roman"/>
                  <w:sz w:val="24"/>
                  <w:szCs w:val="24"/>
                </w:rPr>
                <w:br/>
              </w:r>
            </w:hyperlink>
            <w:hyperlink r:id="rId39">
              <w:r w:rsidR="00425CE4">
                <w:rPr>
                  <w:rFonts w:ascii="Times New Roman" w:eastAsia="Times New Roman" w:hAnsi="Times New Roman" w:cs="Times New Roman"/>
                  <w:color w:val="000000"/>
                  <w:sz w:val="24"/>
                  <w:szCs w:val="24"/>
                </w:rPr>
                <w:t>Vienkāršu kokizstrādājumu izgatavošana ar rokas kokapstrādes instrumentiem</w:t>
              </w:r>
            </w:hyperlink>
          </w:p>
        </w:tc>
        <w:tc>
          <w:tcPr>
            <w:tcW w:w="1559" w:type="dxa"/>
            <w:tcBorders>
              <w:left w:val="single" w:sz="4" w:space="0" w:color="000000"/>
              <w:right w:val="single" w:sz="4" w:space="0" w:color="000000"/>
            </w:tcBorders>
          </w:tcPr>
          <w:p w14:paraId="000000B9" w14:textId="77777777" w:rsidR="00425CE4" w:rsidRDefault="00227032">
            <w:pPr>
              <w:spacing w:line="300" w:lineRule="auto"/>
              <w:jc w:val="center"/>
              <w:rPr>
                <w:rFonts w:ascii="Times New Roman" w:eastAsia="Times New Roman" w:hAnsi="Times New Roman" w:cs="Times New Roman"/>
                <w:sz w:val="24"/>
                <w:szCs w:val="24"/>
                <w:highlight w:val="white"/>
              </w:rPr>
            </w:pPr>
            <w:hyperlink r:id="rId40">
              <w:r w:rsidR="00425CE4">
                <w:rPr>
                  <w:rFonts w:ascii="Times New Roman" w:eastAsia="Times New Roman" w:hAnsi="Times New Roman" w:cs="Times New Roman"/>
                  <w:sz w:val="24"/>
                  <w:szCs w:val="24"/>
                </w:rPr>
                <w:t>10P543041</w:t>
              </w:r>
            </w:hyperlink>
          </w:p>
        </w:tc>
        <w:tc>
          <w:tcPr>
            <w:tcW w:w="1418" w:type="dxa"/>
            <w:tcBorders>
              <w:left w:val="single" w:sz="4" w:space="0" w:color="000000"/>
            </w:tcBorders>
          </w:tcPr>
          <w:p w14:paraId="000000BA" w14:textId="77777777" w:rsidR="00425CE4" w:rsidRDefault="00425CE4">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vAlign w:val="center"/>
          </w:tcPr>
          <w:p w14:paraId="000000BB" w14:textId="77777777" w:rsidR="00425CE4" w:rsidRDefault="00227032">
            <w:pPr>
              <w:spacing w:line="300" w:lineRule="auto"/>
              <w:jc w:val="center"/>
              <w:rPr>
                <w:rFonts w:ascii="Times New Roman" w:eastAsia="Times New Roman" w:hAnsi="Times New Roman" w:cs="Times New Roman"/>
                <w:sz w:val="24"/>
                <w:szCs w:val="24"/>
              </w:rPr>
            </w:pPr>
            <w:hyperlink r:id="rId41">
              <w:r w:rsidR="00425CE4">
                <w:rPr>
                  <w:rFonts w:ascii="Times New Roman" w:eastAsia="Times New Roman" w:hAnsi="Times New Roman" w:cs="Times New Roman"/>
                  <w:sz w:val="24"/>
                  <w:szCs w:val="24"/>
                </w:rPr>
                <w:br/>
              </w:r>
            </w:hyperlink>
            <w:hyperlink r:id="rId42">
              <w:r w:rsidR="00425CE4">
                <w:rPr>
                  <w:rFonts w:ascii="Times New Roman" w:eastAsia="Times New Roman" w:hAnsi="Times New Roman" w:cs="Times New Roman"/>
                  <w:color w:val="000000"/>
                  <w:sz w:val="24"/>
                  <w:szCs w:val="24"/>
                </w:rPr>
                <w:t>P_5645</w:t>
              </w:r>
            </w:hyperlink>
          </w:p>
        </w:tc>
        <w:tc>
          <w:tcPr>
            <w:tcW w:w="1276" w:type="dxa"/>
            <w:vAlign w:val="center"/>
          </w:tcPr>
          <w:p w14:paraId="000000BC" w14:textId="09D21CF0" w:rsidR="00425CE4" w:rsidRDefault="00425CE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12.01.2022. </w:t>
            </w:r>
          </w:p>
        </w:tc>
        <w:tc>
          <w:tcPr>
            <w:tcW w:w="1559" w:type="dxa"/>
          </w:tcPr>
          <w:p w14:paraId="000000BD" w14:textId="5A40FAD6" w:rsidR="00425CE4" w:rsidRDefault="00425CE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701" w:type="dxa"/>
          </w:tcPr>
          <w:p w14:paraId="000000BE" w14:textId="012C0BF6" w:rsidR="00425CE4" w:rsidRDefault="00425CE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425CE4" w14:paraId="7BC98BD0" w14:textId="77777777">
        <w:trPr>
          <w:trHeight w:val="784"/>
        </w:trPr>
        <w:tc>
          <w:tcPr>
            <w:tcW w:w="1843" w:type="dxa"/>
            <w:tcBorders>
              <w:left w:val="single" w:sz="4" w:space="0" w:color="000000"/>
              <w:right w:val="single" w:sz="4" w:space="0" w:color="000000"/>
            </w:tcBorders>
          </w:tcPr>
          <w:p w14:paraId="000000BF" w14:textId="77777777" w:rsidR="00425CE4" w:rsidRDefault="00227032">
            <w:pPr>
              <w:spacing w:line="300" w:lineRule="auto"/>
              <w:rPr>
                <w:rFonts w:ascii="Times New Roman" w:eastAsia="Times New Roman" w:hAnsi="Times New Roman" w:cs="Times New Roman"/>
                <w:sz w:val="24"/>
                <w:szCs w:val="24"/>
                <w:highlight w:val="white"/>
              </w:rPr>
            </w:pPr>
            <w:hyperlink r:id="rId43">
              <w:r w:rsidR="00425CE4">
                <w:rPr>
                  <w:rFonts w:ascii="Times New Roman" w:eastAsia="Times New Roman" w:hAnsi="Times New Roman" w:cs="Times New Roman"/>
                  <w:sz w:val="24"/>
                  <w:szCs w:val="24"/>
                </w:rPr>
                <w:t>Trauku novākšana, mazgāšana</w:t>
              </w:r>
            </w:hyperlink>
          </w:p>
        </w:tc>
        <w:tc>
          <w:tcPr>
            <w:tcW w:w="1559" w:type="dxa"/>
            <w:tcBorders>
              <w:left w:val="single" w:sz="4" w:space="0" w:color="000000"/>
              <w:right w:val="single" w:sz="4" w:space="0" w:color="000000"/>
            </w:tcBorders>
          </w:tcPr>
          <w:p w14:paraId="000000C0" w14:textId="77777777" w:rsidR="00425CE4" w:rsidRDefault="00227032">
            <w:pPr>
              <w:spacing w:line="300" w:lineRule="auto"/>
              <w:jc w:val="center"/>
              <w:rPr>
                <w:rFonts w:ascii="Times New Roman" w:eastAsia="Times New Roman" w:hAnsi="Times New Roman" w:cs="Times New Roman"/>
                <w:sz w:val="24"/>
                <w:szCs w:val="24"/>
                <w:highlight w:val="white"/>
              </w:rPr>
            </w:pPr>
            <w:hyperlink r:id="rId44">
              <w:r w:rsidR="00425CE4">
                <w:rPr>
                  <w:rFonts w:ascii="Times New Roman" w:eastAsia="Times New Roman" w:hAnsi="Times New Roman" w:cs="Times New Roman"/>
                  <w:sz w:val="24"/>
                  <w:szCs w:val="24"/>
                </w:rPr>
                <w:t>10P811021</w:t>
              </w:r>
            </w:hyperlink>
          </w:p>
        </w:tc>
        <w:tc>
          <w:tcPr>
            <w:tcW w:w="1418" w:type="dxa"/>
            <w:tcBorders>
              <w:left w:val="single" w:sz="4" w:space="0" w:color="000000"/>
            </w:tcBorders>
          </w:tcPr>
          <w:p w14:paraId="000000C1" w14:textId="77777777" w:rsidR="00425CE4" w:rsidRDefault="00425CE4">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vAlign w:val="center"/>
          </w:tcPr>
          <w:p w14:paraId="000000C2" w14:textId="77777777" w:rsidR="00425CE4" w:rsidRDefault="00227032">
            <w:pPr>
              <w:spacing w:line="300" w:lineRule="auto"/>
              <w:jc w:val="center"/>
              <w:rPr>
                <w:rFonts w:ascii="Times New Roman" w:eastAsia="Times New Roman" w:hAnsi="Times New Roman" w:cs="Times New Roman"/>
                <w:sz w:val="24"/>
                <w:szCs w:val="24"/>
              </w:rPr>
            </w:pPr>
            <w:hyperlink r:id="rId45">
              <w:r w:rsidR="00425CE4">
                <w:rPr>
                  <w:rFonts w:ascii="Times New Roman" w:eastAsia="Times New Roman" w:hAnsi="Times New Roman" w:cs="Times New Roman"/>
                  <w:sz w:val="24"/>
                  <w:szCs w:val="24"/>
                </w:rPr>
                <w:br/>
              </w:r>
            </w:hyperlink>
            <w:hyperlink r:id="rId46">
              <w:r w:rsidR="00425CE4">
                <w:rPr>
                  <w:rFonts w:ascii="Times New Roman" w:eastAsia="Times New Roman" w:hAnsi="Times New Roman" w:cs="Times New Roman"/>
                  <w:color w:val="000000"/>
                  <w:sz w:val="24"/>
                  <w:szCs w:val="24"/>
                </w:rPr>
                <w:t>P_5646</w:t>
              </w:r>
            </w:hyperlink>
          </w:p>
        </w:tc>
        <w:tc>
          <w:tcPr>
            <w:tcW w:w="1276" w:type="dxa"/>
            <w:vAlign w:val="center"/>
          </w:tcPr>
          <w:p w14:paraId="000000C3" w14:textId="77777777" w:rsidR="00425CE4" w:rsidRDefault="00425CE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12.01.2022. </w:t>
            </w:r>
          </w:p>
        </w:tc>
        <w:tc>
          <w:tcPr>
            <w:tcW w:w="1559" w:type="dxa"/>
          </w:tcPr>
          <w:p w14:paraId="000000C4" w14:textId="798EBAEA" w:rsidR="00425CE4" w:rsidRDefault="00425CE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14:paraId="000000C5" w14:textId="30CA0A87" w:rsidR="00425CE4" w:rsidRDefault="00425CE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25CE4" w14:paraId="7E059256" w14:textId="77777777">
        <w:trPr>
          <w:trHeight w:val="784"/>
        </w:trPr>
        <w:tc>
          <w:tcPr>
            <w:tcW w:w="1843" w:type="dxa"/>
            <w:tcBorders>
              <w:left w:val="single" w:sz="4" w:space="0" w:color="000000"/>
              <w:right w:val="single" w:sz="4" w:space="0" w:color="000000"/>
            </w:tcBorders>
          </w:tcPr>
          <w:p w14:paraId="000000C6" w14:textId="77777777" w:rsidR="00425CE4" w:rsidRDefault="00425CE4">
            <w:pPr>
              <w:spacing w:line="30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Preču izvietošana tirdzniecības zālē</w:t>
            </w:r>
          </w:p>
        </w:tc>
        <w:tc>
          <w:tcPr>
            <w:tcW w:w="1559" w:type="dxa"/>
            <w:tcBorders>
              <w:left w:val="single" w:sz="4" w:space="0" w:color="000000"/>
              <w:right w:val="single" w:sz="4" w:space="0" w:color="000000"/>
            </w:tcBorders>
          </w:tcPr>
          <w:p w14:paraId="000000C7" w14:textId="77777777" w:rsidR="00425CE4" w:rsidRDefault="00425CE4">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10P341021</w:t>
            </w:r>
          </w:p>
        </w:tc>
        <w:tc>
          <w:tcPr>
            <w:tcW w:w="1418" w:type="dxa"/>
            <w:tcBorders>
              <w:left w:val="single" w:sz="4" w:space="0" w:color="000000"/>
            </w:tcBorders>
          </w:tcPr>
          <w:p w14:paraId="000000C8" w14:textId="77777777" w:rsidR="00425CE4" w:rsidRDefault="00425CE4">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tcPr>
          <w:p w14:paraId="000000C9" w14:textId="77777777" w:rsidR="00425CE4" w:rsidRDefault="00227032">
            <w:pPr>
              <w:spacing w:line="300" w:lineRule="auto"/>
              <w:jc w:val="center"/>
              <w:rPr>
                <w:rFonts w:ascii="Times New Roman" w:eastAsia="Times New Roman" w:hAnsi="Times New Roman" w:cs="Times New Roman"/>
                <w:sz w:val="24"/>
                <w:szCs w:val="24"/>
              </w:rPr>
            </w:pPr>
            <w:hyperlink r:id="rId47">
              <w:r w:rsidR="00425CE4">
                <w:rPr>
                  <w:rFonts w:ascii="Times New Roman" w:eastAsia="Times New Roman" w:hAnsi="Times New Roman" w:cs="Times New Roman"/>
                  <w:sz w:val="24"/>
                  <w:szCs w:val="24"/>
                </w:rPr>
                <w:t>P_6292</w:t>
              </w:r>
            </w:hyperlink>
          </w:p>
        </w:tc>
        <w:tc>
          <w:tcPr>
            <w:tcW w:w="1276" w:type="dxa"/>
            <w:vAlign w:val="center"/>
          </w:tcPr>
          <w:p w14:paraId="000000CA" w14:textId="77777777" w:rsidR="00425CE4" w:rsidRDefault="00425CE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26.08.2022.</w:t>
            </w:r>
          </w:p>
        </w:tc>
        <w:tc>
          <w:tcPr>
            <w:tcW w:w="1559" w:type="dxa"/>
          </w:tcPr>
          <w:p w14:paraId="000000CB" w14:textId="4888C350" w:rsidR="00425CE4" w:rsidRDefault="00425CE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01" w:type="dxa"/>
          </w:tcPr>
          <w:p w14:paraId="000000CC" w14:textId="0DF7AA13" w:rsidR="00425CE4" w:rsidRDefault="00425CE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425CE4" w14:paraId="36CBDD1C" w14:textId="77777777">
        <w:trPr>
          <w:trHeight w:val="784"/>
        </w:trPr>
        <w:tc>
          <w:tcPr>
            <w:tcW w:w="1843" w:type="dxa"/>
            <w:tcBorders>
              <w:left w:val="single" w:sz="4" w:space="0" w:color="000000"/>
              <w:right w:val="single" w:sz="4" w:space="0" w:color="000000"/>
            </w:tcBorders>
          </w:tcPr>
          <w:p w14:paraId="000000CD" w14:textId="77777777" w:rsidR="00425CE4" w:rsidRDefault="00425CE4">
            <w:pPr>
              <w:spacing w:line="30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Preču marķēšana</w:t>
            </w:r>
          </w:p>
        </w:tc>
        <w:tc>
          <w:tcPr>
            <w:tcW w:w="1559" w:type="dxa"/>
            <w:tcBorders>
              <w:left w:val="single" w:sz="4" w:space="0" w:color="000000"/>
              <w:right w:val="single" w:sz="4" w:space="0" w:color="000000"/>
            </w:tcBorders>
          </w:tcPr>
          <w:p w14:paraId="000000CE" w14:textId="77777777" w:rsidR="00425CE4" w:rsidRDefault="00227032">
            <w:pPr>
              <w:spacing w:line="300" w:lineRule="auto"/>
              <w:jc w:val="center"/>
              <w:rPr>
                <w:rFonts w:ascii="Times New Roman" w:eastAsia="Times New Roman" w:hAnsi="Times New Roman" w:cs="Times New Roman"/>
                <w:sz w:val="24"/>
                <w:szCs w:val="24"/>
                <w:highlight w:val="white"/>
              </w:rPr>
            </w:pPr>
            <w:hyperlink r:id="rId48">
              <w:r w:rsidR="00425CE4">
                <w:rPr>
                  <w:rFonts w:ascii="Times New Roman" w:eastAsia="Times New Roman" w:hAnsi="Times New Roman" w:cs="Times New Roman"/>
                  <w:sz w:val="24"/>
                  <w:szCs w:val="24"/>
                </w:rPr>
                <w:t>20P341021</w:t>
              </w:r>
            </w:hyperlink>
          </w:p>
        </w:tc>
        <w:tc>
          <w:tcPr>
            <w:tcW w:w="1418" w:type="dxa"/>
            <w:tcBorders>
              <w:left w:val="single" w:sz="4" w:space="0" w:color="000000"/>
            </w:tcBorders>
          </w:tcPr>
          <w:p w14:paraId="000000CF" w14:textId="77777777" w:rsidR="00425CE4" w:rsidRDefault="00425CE4">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vAlign w:val="center"/>
          </w:tcPr>
          <w:p w14:paraId="000000D0" w14:textId="77777777" w:rsidR="00425CE4" w:rsidRDefault="00227032">
            <w:pPr>
              <w:spacing w:line="300" w:lineRule="auto"/>
              <w:jc w:val="center"/>
              <w:rPr>
                <w:rFonts w:ascii="Times New Roman" w:eastAsia="Times New Roman" w:hAnsi="Times New Roman" w:cs="Times New Roman"/>
                <w:sz w:val="24"/>
                <w:szCs w:val="24"/>
              </w:rPr>
            </w:pPr>
            <w:hyperlink r:id="rId49">
              <w:r w:rsidR="00425CE4">
                <w:rPr>
                  <w:rFonts w:ascii="Times New Roman" w:eastAsia="Times New Roman" w:hAnsi="Times New Roman" w:cs="Times New Roman"/>
                  <w:sz w:val="24"/>
                  <w:szCs w:val="24"/>
                </w:rPr>
                <w:br/>
              </w:r>
            </w:hyperlink>
            <w:hyperlink r:id="rId50">
              <w:r w:rsidR="00425CE4">
                <w:rPr>
                  <w:rFonts w:ascii="Times New Roman" w:eastAsia="Times New Roman" w:hAnsi="Times New Roman" w:cs="Times New Roman"/>
                  <w:color w:val="000000"/>
                  <w:sz w:val="24"/>
                  <w:szCs w:val="24"/>
                </w:rPr>
                <w:t>P_6291</w:t>
              </w:r>
            </w:hyperlink>
          </w:p>
        </w:tc>
        <w:tc>
          <w:tcPr>
            <w:tcW w:w="1276" w:type="dxa"/>
          </w:tcPr>
          <w:p w14:paraId="000000D1" w14:textId="77777777" w:rsidR="00425CE4" w:rsidRDefault="00425CE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26.08.2022.</w:t>
            </w:r>
          </w:p>
        </w:tc>
        <w:tc>
          <w:tcPr>
            <w:tcW w:w="1559" w:type="dxa"/>
          </w:tcPr>
          <w:p w14:paraId="000000D2" w14:textId="626908F7" w:rsidR="00425CE4" w:rsidRDefault="00425CE4">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01" w:type="dxa"/>
          </w:tcPr>
          <w:p w14:paraId="000000D3" w14:textId="0D1FFD04" w:rsidR="00425CE4" w:rsidRDefault="004616E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14:paraId="000000D4" w14:textId="77777777" w:rsidR="00435329" w:rsidRDefault="00435329">
      <w:pPr>
        <w:spacing w:after="0" w:line="240" w:lineRule="auto"/>
        <w:rPr>
          <w:rFonts w:ascii="Times New Roman" w:eastAsia="Times New Roman" w:hAnsi="Times New Roman" w:cs="Times New Roman"/>
          <w:sz w:val="24"/>
          <w:szCs w:val="24"/>
        </w:rPr>
      </w:pPr>
    </w:p>
    <w:p w14:paraId="000000D5" w14:textId="77777777" w:rsidR="00435329" w:rsidRDefault="003C4951" w:rsidP="00B37C3F">
      <w:pPr>
        <w:numPr>
          <w:ilvl w:val="1"/>
          <w:numId w:val="10"/>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000000D6" w14:textId="0957C7AB" w:rsidR="00435329" w:rsidRDefault="003C4951" w:rsidP="00B37C3F">
      <w:pPr>
        <w:numPr>
          <w:ilvl w:val="2"/>
          <w:numId w:val="10"/>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dzīvesvietas maiņa (cik daudzi izglītojamie izglītības iestādē 202</w:t>
      </w:r>
      <w:r w:rsidR="00A53152">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./202</w:t>
      </w:r>
      <w:r w:rsidR="00A53152">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mācību gada laikā)</w:t>
      </w:r>
      <w:r w:rsidR="00FE79E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EE458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izglītojamo;</w:t>
      </w:r>
    </w:p>
    <w:p w14:paraId="000000D7" w14:textId="03D9995E" w:rsidR="00435329" w:rsidRDefault="003C4951" w:rsidP="00B37C3F">
      <w:pPr>
        <w:numPr>
          <w:ilvl w:val="2"/>
          <w:numId w:val="10"/>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vēlme mainīt izglītības iestādi (cik daudzi izglītojamie izglītības iestādē 202</w:t>
      </w:r>
      <w:r w:rsidR="00A53152">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./202</w:t>
      </w:r>
      <w:r w:rsidR="00A53152">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mācību gada laikā, galvenie iestādes maiņas iemesli)</w:t>
      </w:r>
      <w:r w:rsidR="00FE79E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- 0 izglītojamo;</w:t>
      </w:r>
    </w:p>
    <w:p w14:paraId="000000D9" w14:textId="380716C6" w:rsidR="00435329" w:rsidRDefault="003C4951" w:rsidP="00972C4E">
      <w:pPr>
        <w:pBdr>
          <w:top w:val="nil"/>
          <w:left w:val="nil"/>
          <w:bottom w:val="nil"/>
          <w:right w:val="nil"/>
          <w:between w:val="nil"/>
        </w:pBdr>
        <w:spacing w:after="0" w:line="276"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202</w:t>
      </w:r>
      <w:r w:rsidR="00253422">
        <w:rPr>
          <w:rFonts w:ascii="Times New Roman" w:eastAsia="Times New Roman" w:hAnsi="Times New Roman" w:cs="Times New Roman"/>
          <w:sz w:val="24"/>
          <w:szCs w:val="24"/>
        </w:rPr>
        <w:t>3</w:t>
      </w:r>
      <w:r>
        <w:rPr>
          <w:rFonts w:ascii="Times New Roman" w:eastAsia="Times New Roman" w:hAnsi="Times New Roman" w:cs="Times New Roman"/>
          <w:sz w:val="24"/>
          <w:szCs w:val="24"/>
        </w:rPr>
        <w:t>./202</w:t>
      </w:r>
      <w:r w:rsidR="0025342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.mācību gadā mācības pārtrauca </w:t>
      </w:r>
      <w:r w:rsidR="00D35715">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izglītojamie, </w:t>
      </w:r>
      <w:r w:rsidR="00D35715">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izglītojam</w:t>
      </w:r>
      <w:r w:rsidR="00C17817">
        <w:rPr>
          <w:rFonts w:ascii="Times New Roman" w:eastAsia="Times New Roman" w:hAnsi="Times New Roman" w:cs="Times New Roman"/>
          <w:sz w:val="24"/>
          <w:szCs w:val="24"/>
        </w:rPr>
        <w:t>ais</w:t>
      </w:r>
      <w:r>
        <w:rPr>
          <w:rFonts w:ascii="Times New Roman" w:eastAsia="Times New Roman" w:hAnsi="Times New Roman" w:cs="Times New Roman"/>
          <w:sz w:val="24"/>
          <w:szCs w:val="24"/>
        </w:rPr>
        <w:t xml:space="preserve"> devās mācību pārtraukumā. Galvenie mācību pārtraukšanas vai mācību pārtraukuma iemesli: </w:t>
      </w:r>
      <w:r>
        <w:rPr>
          <w:rFonts w:ascii="Times New Roman" w:eastAsia="Times New Roman" w:hAnsi="Times New Roman" w:cs="Times New Roman"/>
          <w:color w:val="000000"/>
          <w:sz w:val="24"/>
          <w:szCs w:val="24"/>
        </w:rPr>
        <w:t>pamatdiagnozes saasināšanās</w:t>
      </w:r>
      <w:r w:rsidR="003341D5" w:rsidRPr="003341D5">
        <w:rPr>
          <w:rFonts w:ascii="Times New Roman" w:eastAsia="Times New Roman" w:hAnsi="Times New Roman" w:cs="Times New Roman"/>
          <w:color w:val="000000"/>
          <w:sz w:val="24"/>
          <w:szCs w:val="24"/>
        </w:rPr>
        <w:t xml:space="preserve"> </w:t>
      </w:r>
      <w:r w:rsidR="003341D5">
        <w:rPr>
          <w:rFonts w:ascii="Times New Roman" w:eastAsia="Times New Roman" w:hAnsi="Times New Roman" w:cs="Times New Roman"/>
          <w:color w:val="000000"/>
          <w:sz w:val="24"/>
          <w:szCs w:val="24"/>
        </w:rPr>
        <w:t>vai ģ</w:t>
      </w:r>
      <w:r w:rsidR="009B51A9">
        <w:rPr>
          <w:rFonts w:ascii="Times New Roman" w:eastAsia="Times New Roman" w:hAnsi="Times New Roman" w:cs="Times New Roman"/>
          <w:color w:val="000000"/>
          <w:sz w:val="24"/>
          <w:szCs w:val="24"/>
        </w:rPr>
        <w:t>i</w:t>
      </w:r>
      <w:r w:rsidR="003341D5">
        <w:rPr>
          <w:rFonts w:ascii="Times New Roman" w:eastAsia="Times New Roman" w:hAnsi="Times New Roman" w:cs="Times New Roman"/>
          <w:color w:val="000000"/>
          <w:sz w:val="24"/>
          <w:szCs w:val="24"/>
        </w:rPr>
        <w:t>m</w:t>
      </w:r>
      <w:r w:rsidR="009B51A9">
        <w:rPr>
          <w:rFonts w:ascii="Times New Roman" w:eastAsia="Times New Roman" w:hAnsi="Times New Roman" w:cs="Times New Roman"/>
          <w:color w:val="000000"/>
          <w:sz w:val="24"/>
          <w:szCs w:val="24"/>
        </w:rPr>
        <w:t>e</w:t>
      </w:r>
      <w:r w:rsidR="003341D5">
        <w:rPr>
          <w:rFonts w:ascii="Times New Roman" w:eastAsia="Times New Roman" w:hAnsi="Times New Roman" w:cs="Times New Roman"/>
          <w:color w:val="000000"/>
          <w:sz w:val="24"/>
          <w:szCs w:val="24"/>
        </w:rPr>
        <w:t>nes apstākļu dēļ</w:t>
      </w:r>
      <w:r>
        <w:rPr>
          <w:rFonts w:ascii="Times New Roman" w:eastAsia="Times New Roman" w:hAnsi="Times New Roman" w:cs="Times New Roman"/>
          <w:color w:val="000000"/>
          <w:sz w:val="24"/>
          <w:szCs w:val="24"/>
        </w:rPr>
        <w:t xml:space="preserve">, </w:t>
      </w:r>
      <w:r w:rsidR="00313105">
        <w:rPr>
          <w:rFonts w:ascii="Times New Roman" w:eastAsia="Times New Roman" w:hAnsi="Times New Roman" w:cs="Times New Roman"/>
          <w:color w:val="000000"/>
          <w:sz w:val="24"/>
          <w:szCs w:val="24"/>
        </w:rPr>
        <w:t>kas apgrūtina programmas apguvi</w:t>
      </w:r>
      <w:r w:rsidR="003341D5">
        <w:rPr>
          <w:rFonts w:ascii="Times New Roman" w:eastAsia="Times New Roman" w:hAnsi="Times New Roman" w:cs="Times New Roman"/>
          <w:color w:val="000000"/>
          <w:sz w:val="24"/>
          <w:szCs w:val="24"/>
        </w:rPr>
        <w:t>.</w:t>
      </w:r>
    </w:p>
    <w:p w14:paraId="73F70A94" w14:textId="77777777" w:rsidR="00972C4E" w:rsidRDefault="00972C4E" w:rsidP="00972C4E">
      <w:pPr>
        <w:pBdr>
          <w:top w:val="nil"/>
          <w:left w:val="nil"/>
          <w:bottom w:val="nil"/>
          <w:right w:val="nil"/>
          <w:between w:val="nil"/>
        </w:pBdr>
        <w:spacing w:after="0" w:line="276" w:lineRule="auto"/>
        <w:ind w:firstLine="426"/>
        <w:jc w:val="both"/>
        <w:rPr>
          <w:rFonts w:ascii="Times New Roman" w:eastAsia="Times New Roman" w:hAnsi="Times New Roman" w:cs="Times New Roman"/>
          <w:color w:val="000000"/>
          <w:sz w:val="24"/>
          <w:szCs w:val="24"/>
        </w:rPr>
      </w:pPr>
    </w:p>
    <w:p w14:paraId="000000DA" w14:textId="77777777" w:rsidR="00435329" w:rsidRDefault="003C4951" w:rsidP="00B37C3F">
      <w:pPr>
        <w:numPr>
          <w:ilvl w:val="1"/>
          <w:numId w:val="10"/>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Pedagogu ilgstošās vakances un atbalsta personāla nodrošinājums </w:t>
      </w:r>
    </w:p>
    <w:p w14:paraId="000000DB" w14:textId="77777777" w:rsidR="00435329" w:rsidRDefault="00435329">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tbl>
      <w:tblPr>
        <w:tblStyle w:val="a3"/>
        <w:tblW w:w="1031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4075"/>
        <w:gridCol w:w="886"/>
        <w:gridCol w:w="4365"/>
      </w:tblGrid>
      <w:tr w:rsidR="00435329" w14:paraId="45EE5C5B" w14:textId="77777777" w:rsidTr="00D35715">
        <w:tc>
          <w:tcPr>
            <w:tcW w:w="993" w:type="dxa"/>
          </w:tcPr>
          <w:p w14:paraId="000000DC"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NPK</w:t>
            </w:r>
          </w:p>
        </w:tc>
        <w:tc>
          <w:tcPr>
            <w:tcW w:w="4075" w:type="dxa"/>
          </w:tcPr>
          <w:p w14:paraId="000000DD"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Informācija</w:t>
            </w:r>
          </w:p>
        </w:tc>
        <w:tc>
          <w:tcPr>
            <w:tcW w:w="886" w:type="dxa"/>
          </w:tcPr>
          <w:p w14:paraId="000000DE"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Skaits</w:t>
            </w:r>
          </w:p>
        </w:tc>
        <w:tc>
          <w:tcPr>
            <w:tcW w:w="4365" w:type="dxa"/>
          </w:tcPr>
          <w:p w14:paraId="000000DF"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Komentāri (nodrošinājums un ar to saistītie izaicinājumi, pedagogu mainība u.c.)</w:t>
            </w:r>
          </w:p>
        </w:tc>
      </w:tr>
      <w:tr w:rsidR="00435329" w14:paraId="6459D916" w14:textId="77777777" w:rsidTr="00D35715">
        <w:tc>
          <w:tcPr>
            <w:tcW w:w="993" w:type="dxa"/>
          </w:tcPr>
          <w:p w14:paraId="000000E0" w14:textId="77777777" w:rsidR="00435329" w:rsidRDefault="00435329">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4075" w:type="dxa"/>
          </w:tcPr>
          <w:p w14:paraId="000000E1" w14:textId="5089FFD2" w:rsidR="00435329" w:rsidRDefault="003C4951" w:rsidP="00EE4588">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Ilgstošās vakances izglītības iestādē (vairāk kā 1 mēnesi) 202</w:t>
            </w:r>
            <w:r w:rsidR="00EE4588">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./202</w:t>
            </w:r>
            <w:r w:rsidR="00EE4588">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māc.g. </w:t>
            </w:r>
          </w:p>
        </w:tc>
        <w:tc>
          <w:tcPr>
            <w:tcW w:w="886" w:type="dxa"/>
          </w:tcPr>
          <w:p w14:paraId="000000E2" w14:textId="77777777" w:rsidR="00435329" w:rsidRDefault="003C4951">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4365" w:type="dxa"/>
          </w:tcPr>
          <w:p w14:paraId="000000E3" w14:textId="77777777" w:rsidR="00435329" w:rsidRDefault="00435329">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r>
      <w:tr w:rsidR="00435329" w14:paraId="65EA0C83" w14:textId="77777777" w:rsidTr="00D35715">
        <w:tc>
          <w:tcPr>
            <w:tcW w:w="993" w:type="dxa"/>
          </w:tcPr>
          <w:p w14:paraId="000000E4" w14:textId="77777777" w:rsidR="00435329" w:rsidRDefault="00435329">
            <w:pPr>
              <w:numPr>
                <w:ilvl w:val="0"/>
                <w:numId w:val="1"/>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4075" w:type="dxa"/>
          </w:tcPr>
          <w:p w14:paraId="000000E5" w14:textId="5F3E66DE" w:rsidR="00435329" w:rsidRDefault="003C4951" w:rsidP="00EE4588">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iestādē pieejamais atbalsta personāls, noslēdzot 202</w:t>
            </w:r>
            <w:r w:rsidR="00EE4588">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./202</w:t>
            </w:r>
            <w:r w:rsidR="00EE4588">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māc.g. </w:t>
            </w:r>
          </w:p>
        </w:tc>
        <w:tc>
          <w:tcPr>
            <w:tcW w:w="886" w:type="dxa"/>
          </w:tcPr>
          <w:p w14:paraId="000000E6" w14:textId="51540962" w:rsidR="00435329" w:rsidRDefault="003C4951" w:rsidP="00F62F66">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F62F66">
              <w:rPr>
                <w:rFonts w:ascii="Times New Roman" w:eastAsia="Times New Roman" w:hAnsi="Times New Roman" w:cs="Times New Roman"/>
                <w:color w:val="000000"/>
                <w:sz w:val="24"/>
                <w:szCs w:val="24"/>
              </w:rPr>
              <w:t>6</w:t>
            </w:r>
          </w:p>
        </w:tc>
        <w:tc>
          <w:tcPr>
            <w:tcW w:w="4365" w:type="dxa"/>
          </w:tcPr>
          <w:p w14:paraId="000000E7" w14:textId="7F0D51FF" w:rsidR="00435329" w:rsidRDefault="003C4951" w:rsidP="00EE4588">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Bibliotekārs, divi eksperti karjeras atbalsta jomā, mācību procesa organizators, izglītības metodiķis, eksperts profesionālās izglītības jomā, 2</w:t>
            </w:r>
            <w:r w:rsidR="00EE4588">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profesionālās rehabilitācijas atbalsta nodaļas speciālisti</w:t>
            </w:r>
            <w:r w:rsidR="00C43F2E">
              <w:rPr>
                <w:rFonts w:ascii="Times New Roman" w:eastAsia="Times New Roman" w:hAnsi="Times New Roman" w:cs="Times New Roman"/>
                <w:color w:val="000000"/>
                <w:sz w:val="24"/>
                <w:szCs w:val="24"/>
              </w:rPr>
              <w:t xml:space="preserve"> (sociāl</w:t>
            </w:r>
            <w:r w:rsidR="00EE4588">
              <w:rPr>
                <w:rFonts w:ascii="Times New Roman" w:eastAsia="Times New Roman" w:hAnsi="Times New Roman" w:cs="Times New Roman"/>
                <w:color w:val="000000"/>
                <w:sz w:val="24"/>
                <w:szCs w:val="24"/>
              </w:rPr>
              <w:t>ie</w:t>
            </w:r>
            <w:r w:rsidR="00C43F2E">
              <w:rPr>
                <w:rFonts w:ascii="Times New Roman" w:eastAsia="Times New Roman" w:hAnsi="Times New Roman" w:cs="Times New Roman"/>
                <w:color w:val="000000"/>
                <w:sz w:val="24"/>
                <w:szCs w:val="24"/>
              </w:rPr>
              <w:t xml:space="preserve"> pedagog</w:t>
            </w:r>
            <w:r w:rsidR="00EE4588">
              <w:rPr>
                <w:rFonts w:ascii="Times New Roman" w:eastAsia="Times New Roman" w:hAnsi="Times New Roman" w:cs="Times New Roman"/>
                <w:color w:val="000000"/>
                <w:sz w:val="24"/>
                <w:szCs w:val="24"/>
              </w:rPr>
              <w:t>i</w:t>
            </w:r>
            <w:r w:rsidR="00C43F2E">
              <w:rPr>
                <w:rFonts w:ascii="Times New Roman" w:eastAsia="Times New Roman" w:hAnsi="Times New Roman" w:cs="Times New Roman"/>
                <w:color w:val="000000"/>
                <w:sz w:val="24"/>
                <w:szCs w:val="24"/>
              </w:rPr>
              <w:t>, sociāla</w:t>
            </w:r>
            <w:r w:rsidR="00EE4588">
              <w:rPr>
                <w:rFonts w:ascii="Times New Roman" w:eastAsia="Times New Roman" w:hAnsi="Times New Roman" w:cs="Times New Roman"/>
                <w:color w:val="000000"/>
                <w:sz w:val="24"/>
                <w:szCs w:val="24"/>
              </w:rPr>
              <w:t xml:space="preserve">ie </w:t>
            </w:r>
            <w:r w:rsidR="00C43F2E">
              <w:rPr>
                <w:rFonts w:ascii="Times New Roman" w:eastAsia="Times New Roman" w:hAnsi="Times New Roman" w:cs="Times New Roman"/>
                <w:color w:val="000000"/>
                <w:sz w:val="24"/>
                <w:szCs w:val="24"/>
              </w:rPr>
              <w:t>darbiniek</w:t>
            </w:r>
            <w:r w:rsidR="00EE4588">
              <w:rPr>
                <w:rFonts w:ascii="Times New Roman" w:eastAsia="Times New Roman" w:hAnsi="Times New Roman" w:cs="Times New Roman"/>
                <w:color w:val="000000"/>
                <w:sz w:val="24"/>
                <w:szCs w:val="24"/>
              </w:rPr>
              <w:t>i</w:t>
            </w:r>
            <w:r w:rsidR="00C43F2E">
              <w:rPr>
                <w:rFonts w:ascii="Times New Roman" w:eastAsia="Times New Roman" w:hAnsi="Times New Roman" w:cs="Times New Roman"/>
                <w:color w:val="000000"/>
                <w:sz w:val="24"/>
                <w:szCs w:val="24"/>
              </w:rPr>
              <w:t>, psiholog</w:t>
            </w:r>
            <w:r w:rsidR="00EE4588">
              <w:rPr>
                <w:rFonts w:ascii="Times New Roman" w:eastAsia="Times New Roman" w:hAnsi="Times New Roman" w:cs="Times New Roman"/>
                <w:color w:val="000000"/>
                <w:sz w:val="24"/>
                <w:szCs w:val="24"/>
              </w:rPr>
              <w:t>i</w:t>
            </w:r>
            <w:r w:rsidR="00C43F2E">
              <w:rPr>
                <w:rFonts w:ascii="Times New Roman" w:eastAsia="Times New Roman" w:hAnsi="Times New Roman" w:cs="Times New Roman"/>
                <w:color w:val="000000"/>
                <w:sz w:val="24"/>
                <w:szCs w:val="24"/>
              </w:rPr>
              <w:t>, sociāl</w:t>
            </w:r>
            <w:r w:rsidR="00EE4588">
              <w:rPr>
                <w:rFonts w:ascii="Times New Roman" w:eastAsia="Times New Roman" w:hAnsi="Times New Roman" w:cs="Times New Roman"/>
                <w:color w:val="000000"/>
                <w:sz w:val="24"/>
                <w:szCs w:val="24"/>
              </w:rPr>
              <w:t xml:space="preserve">ie </w:t>
            </w:r>
            <w:r w:rsidR="00C43F2E">
              <w:rPr>
                <w:rFonts w:ascii="Times New Roman" w:eastAsia="Times New Roman" w:hAnsi="Times New Roman" w:cs="Times New Roman"/>
                <w:color w:val="000000"/>
                <w:sz w:val="24"/>
                <w:szCs w:val="24"/>
              </w:rPr>
              <w:t>aprūpētāj</w:t>
            </w:r>
            <w:r w:rsidR="00EE4588">
              <w:rPr>
                <w:rFonts w:ascii="Times New Roman" w:eastAsia="Times New Roman" w:hAnsi="Times New Roman" w:cs="Times New Roman"/>
                <w:color w:val="000000"/>
                <w:sz w:val="24"/>
                <w:szCs w:val="24"/>
              </w:rPr>
              <w:t>i</w:t>
            </w:r>
            <w:r w:rsidR="00C43F2E">
              <w:rPr>
                <w:rFonts w:ascii="Times New Roman" w:eastAsia="Times New Roman" w:hAnsi="Times New Roman" w:cs="Times New Roman"/>
                <w:color w:val="000000"/>
                <w:sz w:val="24"/>
                <w:szCs w:val="24"/>
              </w:rPr>
              <w:t>, aprūpētājs,</w:t>
            </w:r>
            <w:r w:rsidR="00EE4588">
              <w:rPr>
                <w:rFonts w:ascii="Times New Roman" w:eastAsia="Times New Roman" w:hAnsi="Times New Roman" w:cs="Times New Roman"/>
                <w:color w:val="000000"/>
                <w:sz w:val="24"/>
                <w:szCs w:val="24"/>
              </w:rPr>
              <w:t xml:space="preserve"> dienesta viesnīcas pārvaldnieki, interešu izglītības skolotāji, pārvaldes speciālists</w:t>
            </w:r>
            <w:r w:rsidR="00C43F2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fizioterapeits, ārsts, vispārējās aprūpes māsa</w:t>
            </w:r>
            <w:r w:rsidR="00A64B4E">
              <w:rPr>
                <w:rFonts w:ascii="Times New Roman" w:eastAsia="Times New Roman" w:hAnsi="Times New Roman" w:cs="Times New Roman"/>
                <w:color w:val="000000"/>
                <w:sz w:val="24"/>
                <w:szCs w:val="24"/>
              </w:rPr>
              <w:t>, mākslas terapeits, ergoterapeits, uztura speciālists</w:t>
            </w:r>
            <w:r>
              <w:rPr>
                <w:rFonts w:ascii="Times New Roman" w:eastAsia="Times New Roman" w:hAnsi="Times New Roman" w:cs="Times New Roman"/>
                <w:color w:val="000000"/>
                <w:sz w:val="24"/>
                <w:szCs w:val="24"/>
              </w:rPr>
              <w:t>.</w:t>
            </w:r>
          </w:p>
        </w:tc>
      </w:tr>
    </w:tbl>
    <w:p w14:paraId="000000E8" w14:textId="77777777" w:rsidR="00435329" w:rsidRDefault="00435329">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0E9" w14:textId="77777777" w:rsidR="00435329" w:rsidRDefault="00435329">
      <w:pPr>
        <w:spacing w:after="0" w:line="240" w:lineRule="auto"/>
        <w:ind w:left="360"/>
        <w:jc w:val="center"/>
        <w:rPr>
          <w:rFonts w:ascii="Times New Roman" w:eastAsia="Times New Roman" w:hAnsi="Times New Roman" w:cs="Times New Roman"/>
          <w:b/>
          <w:sz w:val="24"/>
          <w:szCs w:val="24"/>
        </w:rPr>
      </w:pPr>
    </w:p>
    <w:p w14:paraId="000000EA" w14:textId="77777777" w:rsidR="00435329" w:rsidRDefault="003C4951" w:rsidP="00B37C3F">
      <w:pPr>
        <w:numPr>
          <w:ilvl w:val="0"/>
          <w:numId w:val="10"/>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Izglītības iestādes darbības pamatmērķi un prioritātes</w:t>
      </w:r>
    </w:p>
    <w:p w14:paraId="000000EB" w14:textId="77777777" w:rsidR="00435329" w:rsidRDefault="00435329">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6A9E87A0" w14:textId="176A1738" w:rsidR="001340E4" w:rsidRDefault="003C4951" w:rsidP="001340E4">
      <w:pPr>
        <w:pStyle w:val="Pamattekstaatkpe2"/>
        <w:spacing w:after="0" w:line="240" w:lineRule="auto"/>
        <w:ind w:left="0" w:firstLine="851"/>
        <w:jc w:val="both"/>
        <w:rPr>
          <w:rFonts w:ascii="Times New Roman" w:eastAsia="Times New Roman" w:hAnsi="Times New Roman"/>
          <w:sz w:val="24"/>
          <w:szCs w:val="24"/>
        </w:rPr>
      </w:pPr>
      <w:r>
        <w:rPr>
          <w:rFonts w:ascii="Times New Roman" w:eastAsia="Times New Roman" w:hAnsi="Times New Roman"/>
          <w:sz w:val="24"/>
          <w:szCs w:val="24"/>
        </w:rPr>
        <w:t>Sociālās integrācijas valsts aģentūra (turpmāk – Aģentūra) ir Labklājības ministr</w:t>
      </w:r>
      <w:r w:rsidR="00EC0128">
        <w:rPr>
          <w:rFonts w:ascii="Times New Roman" w:eastAsia="Times New Roman" w:hAnsi="Times New Roman"/>
          <w:sz w:val="24"/>
          <w:szCs w:val="24"/>
        </w:rPr>
        <w:t>a</w:t>
      </w:r>
      <w:r>
        <w:rPr>
          <w:rFonts w:ascii="Times New Roman" w:eastAsia="Times New Roman" w:hAnsi="Times New Roman"/>
          <w:sz w:val="24"/>
          <w:szCs w:val="24"/>
        </w:rPr>
        <w:t xml:space="preserve"> pārraudzībā esoša valsts pārvaldes iestāde, kura nodrošina sociālās un profesionālās rehabilitācijas pakalpojumus. </w:t>
      </w:r>
    </w:p>
    <w:p w14:paraId="000000ED" w14:textId="11C47F00" w:rsidR="00435329" w:rsidRPr="001340E4" w:rsidRDefault="003C4951" w:rsidP="001340E4">
      <w:pPr>
        <w:pStyle w:val="Pamattekstaatkpe2"/>
        <w:spacing w:after="0" w:line="240" w:lineRule="auto"/>
        <w:ind w:left="0" w:firstLine="851"/>
        <w:jc w:val="both"/>
        <w:rPr>
          <w:rFonts w:ascii="Times New Roman" w:hAnsi="Times New Roman"/>
          <w:sz w:val="24"/>
          <w:szCs w:val="24"/>
          <w:lang w:val="lv-LV"/>
        </w:rPr>
      </w:pPr>
      <w:r>
        <w:rPr>
          <w:rFonts w:ascii="Times New Roman" w:eastAsia="Times New Roman" w:hAnsi="Times New Roman"/>
          <w:sz w:val="24"/>
          <w:szCs w:val="24"/>
        </w:rPr>
        <w:t xml:space="preserve"> </w:t>
      </w:r>
      <w:r w:rsidR="00EC0128">
        <w:rPr>
          <w:rFonts w:ascii="Times New Roman" w:eastAsia="Times New Roman" w:hAnsi="Times New Roman"/>
          <w:sz w:val="24"/>
          <w:szCs w:val="24"/>
        </w:rPr>
        <w:t>Saskaņā</w:t>
      </w:r>
      <w:r w:rsidR="00560DC1">
        <w:rPr>
          <w:rFonts w:ascii="Times New Roman" w:eastAsia="Times New Roman" w:hAnsi="Times New Roman"/>
          <w:sz w:val="24"/>
          <w:szCs w:val="24"/>
        </w:rPr>
        <w:t xml:space="preserve"> </w:t>
      </w:r>
      <w:r w:rsidR="00855ED3">
        <w:rPr>
          <w:rFonts w:ascii="Times New Roman" w:eastAsia="Times New Roman" w:hAnsi="Times New Roman"/>
          <w:sz w:val="24"/>
          <w:szCs w:val="24"/>
        </w:rPr>
        <w:t xml:space="preserve">ar </w:t>
      </w:r>
      <w:r w:rsidR="000B12B8">
        <w:rPr>
          <w:rFonts w:ascii="Times New Roman" w:hAnsi="Times New Roman"/>
          <w:sz w:val="24"/>
          <w:szCs w:val="24"/>
          <w:lang w:val="lv-LV"/>
        </w:rPr>
        <w:t>2024. gada</w:t>
      </w:r>
      <w:r w:rsidR="001340E4">
        <w:rPr>
          <w:rFonts w:ascii="Times New Roman" w:hAnsi="Times New Roman"/>
          <w:sz w:val="24"/>
          <w:szCs w:val="24"/>
          <w:lang w:val="lv-LV"/>
        </w:rPr>
        <w:t xml:space="preserve"> 18.aprī</w:t>
      </w:r>
      <w:r w:rsidR="00560DC1">
        <w:rPr>
          <w:rFonts w:ascii="Times New Roman" w:hAnsi="Times New Roman"/>
          <w:sz w:val="24"/>
          <w:szCs w:val="24"/>
          <w:lang w:val="lv-LV"/>
        </w:rPr>
        <w:t>ļa</w:t>
      </w:r>
      <w:r w:rsidR="001340E4">
        <w:rPr>
          <w:rFonts w:ascii="Times New Roman" w:hAnsi="Times New Roman"/>
          <w:sz w:val="24"/>
          <w:szCs w:val="24"/>
          <w:lang w:val="lv-LV"/>
        </w:rPr>
        <w:t xml:space="preserve"> </w:t>
      </w:r>
      <w:r w:rsidR="001340E4" w:rsidRPr="00536D3B">
        <w:rPr>
          <w:rFonts w:ascii="Times New Roman" w:hAnsi="Times New Roman"/>
          <w:sz w:val="24"/>
          <w:szCs w:val="24"/>
          <w:lang w:val="lv-LV"/>
        </w:rPr>
        <w:t>Ministru kabineta</w:t>
      </w:r>
      <w:r w:rsidR="001340E4">
        <w:rPr>
          <w:rFonts w:ascii="Times New Roman" w:hAnsi="Times New Roman"/>
          <w:sz w:val="24"/>
          <w:szCs w:val="24"/>
          <w:lang w:val="lv-LV"/>
        </w:rPr>
        <w:t xml:space="preserve"> </w:t>
      </w:r>
      <w:r w:rsidR="00F0029A">
        <w:rPr>
          <w:rFonts w:ascii="Times New Roman" w:hAnsi="Times New Roman"/>
          <w:sz w:val="24"/>
          <w:szCs w:val="24"/>
          <w:lang w:val="lv-LV"/>
        </w:rPr>
        <w:t xml:space="preserve">noteikumiem </w:t>
      </w:r>
      <w:r w:rsidR="00F0029A" w:rsidRPr="00536D3B">
        <w:rPr>
          <w:rFonts w:ascii="Times New Roman" w:hAnsi="Times New Roman"/>
          <w:sz w:val="24"/>
          <w:szCs w:val="24"/>
          <w:lang w:val="lv-LV"/>
        </w:rPr>
        <w:t>Nr.234</w:t>
      </w:r>
      <w:r w:rsidR="00F0029A">
        <w:rPr>
          <w:rFonts w:ascii="Times New Roman" w:hAnsi="Times New Roman"/>
          <w:sz w:val="24"/>
          <w:szCs w:val="24"/>
          <w:lang w:val="lv-LV"/>
        </w:rPr>
        <w:t xml:space="preserve"> </w:t>
      </w:r>
      <w:r w:rsidR="001340E4">
        <w:rPr>
          <w:rFonts w:ascii="Times New Roman" w:hAnsi="Times New Roman"/>
          <w:sz w:val="24"/>
          <w:szCs w:val="24"/>
          <w:lang w:val="lv-LV"/>
        </w:rPr>
        <w:t>“</w:t>
      </w:r>
      <w:r w:rsidR="001340E4" w:rsidRPr="00536D3B">
        <w:rPr>
          <w:rFonts w:ascii="Times New Roman" w:hAnsi="Times New Roman"/>
          <w:sz w:val="24"/>
          <w:szCs w:val="24"/>
          <w:lang w:val="lv-LV"/>
        </w:rPr>
        <w:t xml:space="preserve">Grozījumi Ministru kabineta 2012.gada 18.decembra noteikumos Nr.914 "Sociālās integrācijas valsts </w:t>
      </w:r>
      <w:r w:rsidR="001340E4" w:rsidRPr="00536D3B">
        <w:rPr>
          <w:rFonts w:ascii="Times New Roman" w:hAnsi="Times New Roman"/>
          <w:sz w:val="24"/>
          <w:szCs w:val="24"/>
          <w:lang w:val="lv-LV"/>
        </w:rPr>
        <w:lastRenderedPageBreak/>
        <w:t>aģentūras nolikums"</w:t>
      </w:r>
      <w:r w:rsidR="00533BFE">
        <w:rPr>
          <w:rFonts w:ascii="Times New Roman" w:hAnsi="Times New Roman"/>
          <w:sz w:val="24"/>
          <w:szCs w:val="24"/>
          <w:lang w:val="lv-LV"/>
        </w:rPr>
        <w:t>”</w:t>
      </w:r>
      <w:r w:rsidR="001340E4">
        <w:rPr>
          <w:rFonts w:ascii="Times New Roman" w:hAnsi="Times New Roman"/>
          <w:sz w:val="24"/>
          <w:szCs w:val="24"/>
          <w:lang w:val="lv-LV"/>
        </w:rPr>
        <w:t xml:space="preserve">, </w:t>
      </w:r>
      <w:r w:rsidR="001340E4" w:rsidRPr="00B50281">
        <w:rPr>
          <w:rFonts w:ascii="Times New Roman" w:hAnsi="Times New Roman"/>
          <w:sz w:val="24"/>
          <w:szCs w:val="24"/>
          <w:lang w:val="lv-LV"/>
        </w:rPr>
        <w:t>Jūrmalas profesionālā vidusskola</w:t>
      </w:r>
      <w:r w:rsidR="001340E4">
        <w:rPr>
          <w:rFonts w:ascii="Times New Roman" w:hAnsi="Times New Roman"/>
          <w:sz w:val="24"/>
          <w:szCs w:val="24"/>
          <w:lang w:val="lv-LV"/>
        </w:rPr>
        <w:t xml:space="preserve"> svītrota no izglītības iestāžu reģistra un </w:t>
      </w:r>
      <w:r w:rsidR="00F0029A">
        <w:rPr>
          <w:rFonts w:ascii="Times New Roman" w:hAnsi="Times New Roman"/>
          <w:sz w:val="24"/>
          <w:szCs w:val="24"/>
          <w:lang w:val="lv-LV"/>
        </w:rPr>
        <w:t xml:space="preserve">kopš </w:t>
      </w:r>
      <w:r w:rsidR="001340E4">
        <w:rPr>
          <w:rFonts w:ascii="Times New Roman" w:hAnsi="Times New Roman"/>
          <w:sz w:val="24"/>
          <w:szCs w:val="24"/>
          <w:lang w:val="lv-LV"/>
        </w:rPr>
        <w:t>2024. gada Jūrm</w:t>
      </w:r>
      <w:r w:rsidR="00C236F0">
        <w:rPr>
          <w:rFonts w:ascii="Times New Roman" w:hAnsi="Times New Roman"/>
          <w:sz w:val="24"/>
          <w:szCs w:val="24"/>
          <w:lang w:val="lv-LV"/>
        </w:rPr>
        <w:t>a</w:t>
      </w:r>
      <w:r w:rsidR="001340E4">
        <w:rPr>
          <w:rFonts w:ascii="Times New Roman" w:hAnsi="Times New Roman"/>
          <w:sz w:val="24"/>
          <w:szCs w:val="24"/>
          <w:lang w:val="lv-LV"/>
        </w:rPr>
        <w:t xml:space="preserve">las profesionālās vidusskolas </w:t>
      </w:r>
      <w:r w:rsidR="001340E4" w:rsidRPr="00B50281">
        <w:rPr>
          <w:rFonts w:ascii="Times New Roman" w:hAnsi="Times New Roman"/>
          <w:sz w:val="24"/>
          <w:szCs w:val="24"/>
          <w:lang w:val="lv-LV"/>
        </w:rPr>
        <w:t>profesionālās vidējās izglītības, profesionālās pamatizglītības, profesionālās tālākizglītības</w:t>
      </w:r>
      <w:r w:rsidR="001340E4">
        <w:rPr>
          <w:rFonts w:ascii="Times New Roman" w:hAnsi="Times New Roman"/>
          <w:sz w:val="24"/>
          <w:szCs w:val="24"/>
          <w:lang w:val="lv-LV"/>
        </w:rPr>
        <w:t xml:space="preserve"> un </w:t>
      </w:r>
      <w:r w:rsidR="001340E4" w:rsidRPr="00B50281">
        <w:rPr>
          <w:rFonts w:ascii="Times New Roman" w:hAnsi="Times New Roman"/>
          <w:sz w:val="24"/>
          <w:szCs w:val="24"/>
          <w:lang w:val="lv-LV"/>
        </w:rPr>
        <w:t>profesionālās pilnveides izglītības</w:t>
      </w:r>
      <w:r w:rsidR="001340E4">
        <w:rPr>
          <w:rFonts w:ascii="Times New Roman" w:hAnsi="Times New Roman"/>
          <w:sz w:val="24"/>
          <w:szCs w:val="24"/>
          <w:lang w:val="lv-LV"/>
        </w:rPr>
        <w:t xml:space="preserve"> programmas īsteno </w:t>
      </w:r>
      <w:r w:rsidR="001340E4" w:rsidRPr="00B50281">
        <w:rPr>
          <w:rFonts w:ascii="Times New Roman" w:hAnsi="Times New Roman"/>
          <w:sz w:val="24"/>
          <w:szCs w:val="24"/>
          <w:lang w:val="lv-LV"/>
        </w:rPr>
        <w:t>Sociālās integrācijas valsts aģentūras koledža</w:t>
      </w:r>
      <w:r w:rsidR="001340E4">
        <w:rPr>
          <w:rFonts w:ascii="Times New Roman" w:hAnsi="Times New Roman"/>
          <w:sz w:val="24"/>
          <w:szCs w:val="24"/>
          <w:lang w:val="lv-LV"/>
        </w:rPr>
        <w:t xml:space="preserve"> </w:t>
      </w:r>
      <w:r w:rsidR="001340E4">
        <w:rPr>
          <w:rFonts w:ascii="Times New Roman" w:eastAsia="Times New Roman" w:hAnsi="Times New Roman"/>
          <w:sz w:val="24"/>
          <w:szCs w:val="24"/>
        </w:rPr>
        <w:t xml:space="preserve">(turpmāk – Koledža). </w:t>
      </w:r>
      <w:r w:rsidR="00BA204A">
        <w:rPr>
          <w:rFonts w:ascii="Times New Roman" w:eastAsia="Times New Roman" w:hAnsi="Times New Roman"/>
          <w:sz w:val="24"/>
          <w:szCs w:val="24"/>
        </w:rPr>
        <w:t>Koledža</w:t>
      </w:r>
      <w:r w:rsidRPr="0068165A">
        <w:rPr>
          <w:rFonts w:ascii="Times New Roman" w:eastAsia="Times New Roman" w:hAnsi="Times New Roman"/>
          <w:color w:val="FF0000"/>
          <w:sz w:val="24"/>
          <w:szCs w:val="24"/>
        </w:rPr>
        <w:t xml:space="preserve"> </w:t>
      </w:r>
      <w:r>
        <w:rPr>
          <w:rFonts w:ascii="Times New Roman" w:eastAsia="Times New Roman" w:hAnsi="Times New Roman"/>
          <w:color w:val="000000"/>
          <w:sz w:val="24"/>
          <w:szCs w:val="24"/>
        </w:rPr>
        <w:t xml:space="preserve">sniedz profesionālās rehabilitācijas pakalpojumu par valsts budžeta līdzekļiem personām </w:t>
      </w:r>
      <w:r w:rsidR="00F0029A">
        <w:rPr>
          <w:rFonts w:ascii="Times New Roman" w:eastAsia="Times New Roman" w:hAnsi="Times New Roman"/>
          <w:color w:val="000000"/>
          <w:sz w:val="24"/>
          <w:szCs w:val="24"/>
        </w:rPr>
        <w:t xml:space="preserve">darbspējas vecumā </w:t>
      </w:r>
      <w:r>
        <w:rPr>
          <w:rFonts w:ascii="Times New Roman" w:eastAsia="Times New Roman" w:hAnsi="Times New Roman"/>
          <w:color w:val="000000"/>
          <w:sz w:val="24"/>
          <w:szCs w:val="24"/>
        </w:rPr>
        <w:t xml:space="preserve">ar </w:t>
      </w:r>
      <w:r w:rsidR="00C43F2E">
        <w:rPr>
          <w:rFonts w:ascii="Times New Roman" w:eastAsia="Times New Roman" w:hAnsi="Times New Roman"/>
          <w:color w:val="000000"/>
          <w:sz w:val="24"/>
          <w:szCs w:val="24"/>
        </w:rPr>
        <w:t xml:space="preserve">funkcionēšanas </w:t>
      </w:r>
      <w:r>
        <w:rPr>
          <w:rFonts w:ascii="Times New Roman" w:eastAsia="Times New Roman" w:hAnsi="Times New Roman"/>
          <w:color w:val="000000"/>
          <w:sz w:val="24"/>
          <w:szCs w:val="24"/>
        </w:rPr>
        <w:t>traucējumiem</w:t>
      </w:r>
      <w:r w:rsidR="00C43F2E">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00FE79EC">
        <w:rPr>
          <w:rFonts w:ascii="Times New Roman" w:eastAsia="Times New Roman" w:hAnsi="Times New Roman"/>
          <w:color w:val="000000"/>
          <w:sz w:val="24"/>
          <w:szCs w:val="24"/>
        </w:rPr>
        <w:t>prognozējamu invaliditāti</w:t>
      </w:r>
      <w:r w:rsidR="00C43F2E">
        <w:rPr>
          <w:rFonts w:ascii="Times New Roman" w:eastAsia="Times New Roman" w:hAnsi="Times New Roman"/>
          <w:color w:val="000000"/>
          <w:sz w:val="24"/>
          <w:szCs w:val="24"/>
        </w:rPr>
        <w:t xml:space="preserve"> vai</w:t>
      </w:r>
      <w:r w:rsidR="00E613F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invaliditāti.</w:t>
      </w:r>
      <w:r w:rsidR="001340E4">
        <w:rPr>
          <w:rFonts w:ascii="Times New Roman" w:eastAsia="Times New Roman" w:hAnsi="Times New Roman"/>
          <w:color w:val="000000"/>
          <w:sz w:val="24"/>
          <w:szCs w:val="24"/>
        </w:rPr>
        <w:t xml:space="preserve"> </w:t>
      </w:r>
    </w:p>
    <w:p w14:paraId="000000EE" w14:textId="7B90D31C" w:rsidR="00435329" w:rsidRPr="000B12B8" w:rsidRDefault="003C4951" w:rsidP="00B37C3F">
      <w:pPr>
        <w:numPr>
          <w:ilvl w:val="1"/>
          <w:numId w:val="10"/>
        </w:numPr>
        <w:pBdr>
          <w:top w:val="nil"/>
          <w:left w:val="nil"/>
          <w:bottom w:val="nil"/>
          <w:right w:val="nil"/>
          <w:between w:val="nil"/>
        </w:pBdr>
        <w:spacing w:before="120" w:after="0" w:line="276" w:lineRule="auto"/>
        <w:ind w:left="426" w:hanging="426"/>
        <w:jc w:val="both"/>
        <w:rPr>
          <w:rFonts w:ascii="Times New Roman" w:eastAsia="Times New Roman" w:hAnsi="Times New Roman" w:cs="Times New Roman"/>
          <w:color w:val="000000"/>
          <w:sz w:val="24"/>
          <w:szCs w:val="24"/>
          <w:lang w:val="lv-LV"/>
        </w:rPr>
      </w:pPr>
      <w:r w:rsidRPr="000B12B8">
        <w:rPr>
          <w:rFonts w:ascii="Times New Roman" w:eastAsia="Times New Roman" w:hAnsi="Times New Roman" w:cs="Times New Roman"/>
          <w:color w:val="000000"/>
          <w:sz w:val="24"/>
          <w:szCs w:val="24"/>
          <w:lang w:val="lv-LV"/>
        </w:rPr>
        <w:t>Izglītības iestādes misija – pilnveidot personu ar invaliditāti</w:t>
      </w:r>
      <w:r w:rsidR="00FE79EC" w:rsidRPr="000B12B8">
        <w:rPr>
          <w:rFonts w:ascii="Times New Roman" w:eastAsia="Times New Roman" w:hAnsi="Times New Roman" w:cs="Times New Roman"/>
          <w:color w:val="000000"/>
          <w:sz w:val="24"/>
          <w:szCs w:val="24"/>
          <w:lang w:val="lv-LV"/>
        </w:rPr>
        <w:t>, prognozējamo invaliditāti</w:t>
      </w:r>
      <w:r w:rsidRPr="000B12B8">
        <w:rPr>
          <w:rFonts w:ascii="Times New Roman" w:eastAsia="Times New Roman" w:hAnsi="Times New Roman" w:cs="Times New Roman"/>
          <w:color w:val="000000"/>
          <w:sz w:val="24"/>
          <w:szCs w:val="24"/>
          <w:lang w:val="lv-LV"/>
        </w:rPr>
        <w:t xml:space="preserve"> </w:t>
      </w:r>
      <w:r w:rsidR="00C43F2E" w:rsidRPr="000B12B8">
        <w:rPr>
          <w:rFonts w:ascii="Times New Roman" w:eastAsia="Times New Roman" w:hAnsi="Times New Roman" w:cs="Times New Roman"/>
          <w:color w:val="000000"/>
          <w:sz w:val="24"/>
          <w:szCs w:val="24"/>
          <w:lang w:val="lv-LV"/>
        </w:rPr>
        <w:t xml:space="preserve">vai </w:t>
      </w:r>
      <w:r w:rsidRPr="000B12B8">
        <w:rPr>
          <w:rFonts w:ascii="Times New Roman" w:eastAsia="Times New Roman" w:hAnsi="Times New Roman" w:cs="Times New Roman"/>
          <w:color w:val="000000"/>
          <w:sz w:val="24"/>
          <w:szCs w:val="24"/>
          <w:lang w:val="lv-LV"/>
        </w:rPr>
        <w:t>funkcionēšanas traucējumiem darba prasmes un kompetences, veicinot personas konkurētspēju darba tirgū.</w:t>
      </w:r>
    </w:p>
    <w:p w14:paraId="000000EF" w14:textId="77777777" w:rsidR="00435329" w:rsidRPr="000B12B8" w:rsidRDefault="003C4951" w:rsidP="00B37C3F">
      <w:pPr>
        <w:numPr>
          <w:ilvl w:val="1"/>
          <w:numId w:val="10"/>
        </w:numPr>
        <w:pBdr>
          <w:top w:val="nil"/>
          <w:left w:val="nil"/>
          <w:bottom w:val="nil"/>
          <w:right w:val="nil"/>
          <w:between w:val="nil"/>
        </w:pBdr>
        <w:spacing w:before="120" w:after="0" w:line="276" w:lineRule="auto"/>
        <w:ind w:left="425"/>
        <w:jc w:val="both"/>
        <w:rPr>
          <w:rFonts w:ascii="Times New Roman" w:eastAsia="Times New Roman" w:hAnsi="Times New Roman" w:cs="Times New Roman"/>
          <w:color w:val="000000"/>
          <w:sz w:val="24"/>
          <w:szCs w:val="24"/>
          <w:lang w:val="lv-LV"/>
        </w:rPr>
      </w:pPr>
      <w:r w:rsidRPr="000B12B8">
        <w:rPr>
          <w:rFonts w:ascii="Times New Roman" w:eastAsia="Times New Roman" w:hAnsi="Times New Roman" w:cs="Times New Roman"/>
          <w:color w:val="000000"/>
          <w:sz w:val="24"/>
          <w:szCs w:val="24"/>
          <w:lang w:val="lv-LV"/>
        </w:rPr>
        <w:t xml:space="preserve"> Izglītības iestādes vīzija par izglītojamo – zinošs un konkurētspējīgs savas jomas speciālists.</w:t>
      </w:r>
    </w:p>
    <w:p w14:paraId="4C2904E7" w14:textId="363450AC" w:rsidR="006D4D06" w:rsidRPr="000B12B8" w:rsidRDefault="003C4951" w:rsidP="00B37C3F">
      <w:pPr>
        <w:numPr>
          <w:ilvl w:val="1"/>
          <w:numId w:val="10"/>
        </w:numPr>
        <w:pBdr>
          <w:top w:val="nil"/>
          <w:left w:val="nil"/>
          <w:bottom w:val="nil"/>
          <w:right w:val="nil"/>
          <w:between w:val="nil"/>
        </w:pBdr>
        <w:spacing w:before="120" w:after="0" w:line="276" w:lineRule="auto"/>
        <w:ind w:left="425"/>
        <w:rPr>
          <w:rFonts w:ascii="Times New Roman" w:eastAsia="Times New Roman" w:hAnsi="Times New Roman" w:cs="Times New Roman"/>
          <w:color w:val="000000"/>
          <w:sz w:val="24"/>
          <w:szCs w:val="24"/>
          <w:lang w:val="lv-LV"/>
        </w:rPr>
      </w:pPr>
      <w:r w:rsidRPr="000B12B8">
        <w:rPr>
          <w:rFonts w:ascii="Times New Roman" w:eastAsia="Times New Roman" w:hAnsi="Times New Roman" w:cs="Times New Roman"/>
          <w:color w:val="000000"/>
          <w:sz w:val="24"/>
          <w:szCs w:val="24"/>
          <w:lang w:val="lv-LV"/>
        </w:rPr>
        <w:t xml:space="preserve"> Izglītības iestādes vērtības cilvēkcentrētā veidā</w:t>
      </w:r>
      <w:r w:rsidR="00C43F2E" w:rsidRPr="000B12B8">
        <w:rPr>
          <w:rFonts w:ascii="Times New Roman" w:eastAsia="Times New Roman" w:hAnsi="Times New Roman" w:cs="Times New Roman"/>
          <w:color w:val="000000"/>
          <w:sz w:val="24"/>
          <w:szCs w:val="24"/>
          <w:lang w:val="lv-LV"/>
        </w:rPr>
        <w:t>:</w:t>
      </w:r>
    </w:p>
    <w:p w14:paraId="000000F2" w14:textId="77777777" w:rsidR="00435329" w:rsidRPr="0080459D" w:rsidRDefault="003C4951">
      <w:pPr>
        <w:pBdr>
          <w:top w:val="nil"/>
          <w:left w:val="nil"/>
          <w:bottom w:val="nil"/>
          <w:right w:val="nil"/>
          <w:between w:val="nil"/>
        </w:pBdr>
        <w:spacing w:after="0" w:line="276" w:lineRule="auto"/>
        <w:ind w:firstLine="425"/>
        <w:jc w:val="both"/>
        <w:rPr>
          <w:rFonts w:ascii="Times New Roman" w:eastAsia="Times New Roman" w:hAnsi="Times New Roman" w:cs="Times New Roman"/>
          <w:color w:val="000000"/>
          <w:sz w:val="24"/>
          <w:szCs w:val="24"/>
          <w:lang w:val="lv-LV"/>
        </w:rPr>
      </w:pPr>
      <w:r w:rsidRPr="0080459D">
        <w:rPr>
          <w:rFonts w:ascii="Times New Roman" w:eastAsia="Times New Roman" w:hAnsi="Times New Roman" w:cs="Times New Roman"/>
          <w:b/>
          <w:sz w:val="24"/>
          <w:szCs w:val="24"/>
          <w:lang w:val="lv-LV"/>
        </w:rPr>
        <w:t>Integrācija.</w:t>
      </w:r>
      <w:r w:rsidRPr="0080459D">
        <w:rPr>
          <w:rFonts w:ascii="Times New Roman" w:eastAsia="Times New Roman" w:hAnsi="Times New Roman" w:cs="Times New Roman"/>
          <w:sz w:val="24"/>
          <w:szCs w:val="24"/>
          <w:lang w:val="lv-LV"/>
        </w:rPr>
        <w:t xml:space="preserve"> Skolas vide ir atvērta cilvēkiem, kuriem nepieciešams atbalsts, lai iekļautos nodarbinātībā un sabiedrībā. Aģentūras speciālisti nodrošina multiprofesionālu un savstarpēji integrētu pieeju izglītības procesam, lai nodrošinātu izglītojamo izaugsmi, attīstību un integrēšanos sabiedrībā un darba tirgū.</w:t>
      </w:r>
    </w:p>
    <w:p w14:paraId="000000F3" w14:textId="77777777" w:rsidR="00435329" w:rsidRPr="0080459D" w:rsidRDefault="003C4951">
      <w:pPr>
        <w:pBdr>
          <w:top w:val="nil"/>
          <w:left w:val="nil"/>
          <w:bottom w:val="nil"/>
          <w:right w:val="nil"/>
          <w:between w:val="nil"/>
        </w:pBdr>
        <w:spacing w:after="0" w:line="276" w:lineRule="auto"/>
        <w:ind w:firstLine="425"/>
        <w:jc w:val="both"/>
        <w:rPr>
          <w:rFonts w:ascii="Times New Roman" w:eastAsia="Times New Roman" w:hAnsi="Times New Roman" w:cs="Times New Roman"/>
          <w:color w:val="000000"/>
          <w:sz w:val="24"/>
          <w:szCs w:val="24"/>
          <w:lang w:val="lv-LV"/>
        </w:rPr>
      </w:pPr>
      <w:r w:rsidRPr="0080459D">
        <w:rPr>
          <w:rFonts w:ascii="Times New Roman" w:eastAsia="Times New Roman" w:hAnsi="Times New Roman" w:cs="Times New Roman"/>
          <w:b/>
          <w:sz w:val="24"/>
          <w:szCs w:val="24"/>
          <w:lang w:val="lv-LV"/>
        </w:rPr>
        <w:t>Kompetence.</w:t>
      </w:r>
      <w:r w:rsidRPr="0080459D">
        <w:rPr>
          <w:rFonts w:ascii="Times New Roman" w:eastAsia="Times New Roman" w:hAnsi="Times New Roman" w:cs="Times New Roman"/>
          <w:sz w:val="24"/>
          <w:szCs w:val="24"/>
          <w:lang w:val="lv-LV"/>
        </w:rPr>
        <w:t xml:space="preserve"> Skolu raksturo profesionālā kompetence strādāt ar personām ar dažāda veida funkcionēšanas traucējumiem. Pedagogi demonstrē augsta līmeņa profesionalitāti, individuāli bāzētu, mūsdienīgu un inovatīvu pieeju izglītības procesam, kā arī pedagoģisko metožu daudzveidību. Aģentūras komanda sniedz maksimālu atbalstu katram izglītojamam atbilstoši viņa spējām, vajadzībām un mācīšanās tempam.</w:t>
      </w:r>
    </w:p>
    <w:p w14:paraId="000000F4" w14:textId="0EB0134E" w:rsidR="00435329" w:rsidRPr="0080459D" w:rsidRDefault="003C4951">
      <w:pPr>
        <w:pBdr>
          <w:top w:val="nil"/>
          <w:left w:val="nil"/>
          <w:bottom w:val="nil"/>
          <w:right w:val="nil"/>
          <w:between w:val="nil"/>
        </w:pBdr>
        <w:spacing w:after="0" w:line="276" w:lineRule="auto"/>
        <w:ind w:firstLine="425"/>
        <w:jc w:val="both"/>
        <w:rPr>
          <w:rFonts w:ascii="Times New Roman" w:eastAsia="Times New Roman" w:hAnsi="Times New Roman" w:cs="Times New Roman"/>
          <w:sz w:val="24"/>
          <w:szCs w:val="24"/>
          <w:lang w:val="lv-LV"/>
        </w:rPr>
      </w:pPr>
      <w:r w:rsidRPr="0080459D">
        <w:rPr>
          <w:rFonts w:ascii="Times New Roman" w:eastAsia="Times New Roman" w:hAnsi="Times New Roman" w:cs="Times New Roman"/>
          <w:b/>
          <w:sz w:val="24"/>
          <w:szCs w:val="24"/>
          <w:lang w:val="lv-LV"/>
        </w:rPr>
        <w:t>Dažādība.</w:t>
      </w:r>
      <w:r w:rsidRPr="0080459D">
        <w:rPr>
          <w:rFonts w:ascii="Times New Roman" w:eastAsia="Times New Roman" w:hAnsi="Times New Roman" w:cs="Times New Roman"/>
          <w:sz w:val="24"/>
          <w:szCs w:val="24"/>
          <w:lang w:val="lv-LV"/>
        </w:rPr>
        <w:t xml:space="preserve"> Aģentūra novērtē dažādību, atbalstot to gan darbinieku, gan klientu vidū. Aģentūra iedrošina atklāt dažādības vērtību un katra cilvēka potenciālu, nebaidīties no atšķirīgām perso</w:t>
      </w:r>
      <w:r w:rsidR="00E613F0" w:rsidRPr="0080459D">
        <w:rPr>
          <w:rFonts w:ascii="Times New Roman" w:eastAsia="Times New Roman" w:hAnsi="Times New Roman" w:cs="Times New Roman"/>
          <w:sz w:val="24"/>
          <w:szCs w:val="24"/>
          <w:lang w:val="lv-LV"/>
        </w:rPr>
        <w:t xml:space="preserve">nībām, viedokļiem, pieredzēm. </w:t>
      </w:r>
      <w:r w:rsidRPr="0080459D">
        <w:rPr>
          <w:rFonts w:ascii="Times New Roman" w:eastAsia="Times New Roman" w:hAnsi="Times New Roman" w:cs="Times New Roman"/>
          <w:sz w:val="24"/>
          <w:szCs w:val="24"/>
          <w:lang w:val="lv-LV"/>
        </w:rPr>
        <w:t xml:space="preserve">Īstenojot dažādus apmācību virzienus, </w:t>
      </w:r>
      <w:r w:rsidR="00E613F0" w:rsidRPr="0080459D">
        <w:rPr>
          <w:rFonts w:ascii="Times New Roman" w:eastAsia="Times New Roman" w:hAnsi="Times New Roman" w:cs="Times New Roman"/>
          <w:sz w:val="24"/>
          <w:szCs w:val="24"/>
          <w:lang w:val="lv-LV"/>
        </w:rPr>
        <w:t>Koledža</w:t>
      </w:r>
      <w:r w:rsidR="00C43F2E" w:rsidRPr="0080459D">
        <w:rPr>
          <w:rFonts w:ascii="Times New Roman" w:eastAsia="Times New Roman" w:hAnsi="Times New Roman" w:cs="Times New Roman"/>
          <w:sz w:val="24"/>
          <w:szCs w:val="24"/>
          <w:lang w:val="lv-LV"/>
        </w:rPr>
        <w:t xml:space="preserve"> </w:t>
      </w:r>
      <w:r w:rsidRPr="0080459D">
        <w:rPr>
          <w:rFonts w:ascii="Times New Roman" w:eastAsia="Times New Roman" w:hAnsi="Times New Roman" w:cs="Times New Roman"/>
          <w:sz w:val="24"/>
          <w:szCs w:val="24"/>
          <w:lang w:val="lv-LV"/>
        </w:rPr>
        <w:t xml:space="preserve">dod iespēju personām ar invaliditāti </w:t>
      </w:r>
      <w:r w:rsidR="00C43F2E" w:rsidRPr="0080459D">
        <w:rPr>
          <w:rFonts w:ascii="Times New Roman" w:eastAsia="Times New Roman" w:hAnsi="Times New Roman" w:cs="Times New Roman"/>
          <w:sz w:val="24"/>
          <w:szCs w:val="24"/>
          <w:lang w:val="lv-LV"/>
        </w:rPr>
        <w:t xml:space="preserve">apgūt </w:t>
      </w:r>
      <w:r w:rsidRPr="0080459D">
        <w:rPr>
          <w:rFonts w:ascii="Times New Roman" w:eastAsia="Times New Roman" w:hAnsi="Times New Roman" w:cs="Times New Roman"/>
          <w:sz w:val="24"/>
          <w:szCs w:val="24"/>
          <w:lang w:val="lv-LV"/>
        </w:rPr>
        <w:t>piemērotāko izglītības programmu.</w:t>
      </w:r>
    </w:p>
    <w:p w14:paraId="0F04FF05" w14:textId="77777777" w:rsidR="00972C4E" w:rsidRPr="0080459D" w:rsidRDefault="00972C4E">
      <w:pPr>
        <w:pBdr>
          <w:top w:val="nil"/>
          <w:left w:val="nil"/>
          <w:bottom w:val="nil"/>
          <w:right w:val="nil"/>
          <w:between w:val="nil"/>
        </w:pBdr>
        <w:spacing w:after="0" w:line="276" w:lineRule="auto"/>
        <w:ind w:firstLine="425"/>
        <w:jc w:val="both"/>
        <w:rPr>
          <w:rFonts w:ascii="Times New Roman" w:eastAsia="Times New Roman" w:hAnsi="Times New Roman" w:cs="Times New Roman"/>
          <w:color w:val="000000"/>
          <w:sz w:val="24"/>
          <w:szCs w:val="24"/>
          <w:lang w:val="lv-LV"/>
        </w:rPr>
      </w:pPr>
    </w:p>
    <w:p w14:paraId="000000F5" w14:textId="54B7A8B2" w:rsidR="00435329" w:rsidRPr="0080459D" w:rsidRDefault="003C4951" w:rsidP="00B37C3F">
      <w:pPr>
        <w:numPr>
          <w:ilvl w:val="1"/>
          <w:numId w:val="10"/>
        </w:numPr>
        <w:pBdr>
          <w:top w:val="nil"/>
          <w:left w:val="nil"/>
          <w:bottom w:val="nil"/>
          <w:right w:val="nil"/>
          <w:between w:val="nil"/>
        </w:pBdr>
        <w:spacing w:after="0" w:line="276" w:lineRule="auto"/>
        <w:ind w:left="426"/>
        <w:rPr>
          <w:rFonts w:ascii="Times New Roman" w:eastAsia="Times New Roman" w:hAnsi="Times New Roman" w:cs="Times New Roman"/>
          <w:color w:val="000000"/>
          <w:sz w:val="24"/>
          <w:szCs w:val="24"/>
          <w:lang w:val="lv-LV"/>
        </w:rPr>
      </w:pPr>
      <w:r w:rsidRPr="0080459D">
        <w:rPr>
          <w:rFonts w:ascii="Times New Roman" w:eastAsia="Times New Roman" w:hAnsi="Times New Roman" w:cs="Times New Roman"/>
          <w:color w:val="000000"/>
          <w:sz w:val="24"/>
          <w:szCs w:val="24"/>
          <w:lang w:val="lv-LV"/>
        </w:rPr>
        <w:t xml:space="preserve"> 202</w:t>
      </w:r>
      <w:r w:rsidR="0075421D" w:rsidRPr="0080459D">
        <w:rPr>
          <w:rFonts w:ascii="Times New Roman" w:eastAsia="Times New Roman" w:hAnsi="Times New Roman" w:cs="Times New Roman"/>
          <w:color w:val="000000"/>
          <w:sz w:val="24"/>
          <w:szCs w:val="24"/>
          <w:lang w:val="lv-LV"/>
        </w:rPr>
        <w:t>3</w:t>
      </w:r>
      <w:r w:rsidRPr="0080459D">
        <w:rPr>
          <w:rFonts w:ascii="Times New Roman" w:eastAsia="Times New Roman" w:hAnsi="Times New Roman" w:cs="Times New Roman"/>
          <w:color w:val="000000"/>
          <w:sz w:val="24"/>
          <w:szCs w:val="24"/>
          <w:lang w:val="lv-LV"/>
        </w:rPr>
        <w:t>./202</w:t>
      </w:r>
      <w:r w:rsidR="0075421D" w:rsidRPr="0080459D">
        <w:rPr>
          <w:rFonts w:ascii="Times New Roman" w:eastAsia="Times New Roman" w:hAnsi="Times New Roman" w:cs="Times New Roman"/>
          <w:color w:val="000000"/>
          <w:sz w:val="24"/>
          <w:szCs w:val="24"/>
          <w:lang w:val="lv-LV"/>
        </w:rPr>
        <w:t>4</w:t>
      </w:r>
      <w:r w:rsidRPr="0080459D">
        <w:rPr>
          <w:rFonts w:ascii="Times New Roman" w:eastAsia="Times New Roman" w:hAnsi="Times New Roman" w:cs="Times New Roman"/>
          <w:color w:val="000000"/>
          <w:sz w:val="24"/>
          <w:szCs w:val="24"/>
          <w:lang w:val="lv-LV"/>
        </w:rPr>
        <w:t>. mācību gada darba prioritātes un sasniegtie rezultāti</w:t>
      </w:r>
    </w:p>
    <w:p w14:paraId="000000F6" w14:textId="77777777" w:rsidR="00435329" w:rsidRPr="0080459D" w:rsidRDefault="00435329">
      <w:pPr>
        <w:pBdr>
          <w:top w:val="nil"/>
          <w:left w:val="nil"/>
          <w:bottom w:val="nil"/>
          <w:right w:val="nil"/>
          <w:between w:val="nil"/>
        </w:pBdr>
        <w:spacing w:after="0" w:line="360" w:lineRule="auto"/>
        <w:ind w:left="426"/>
        <w:rPr>
          <w:rFonts w:ascii="Times New Roman" w:eastAsia="Times New Roman" w:hAnsi="Times New Roman" w:cs="Times New Roman"/>
          <w:color w:val="000000"/>
          <w:sz w:val="24"/>
          <w:szCs w:val="24"/>
          <w:lang w:val="lv-LV"/>
        </w:rPr>
      </w:pPr>
    </w:p>
    <w:tbl>
      <w:tblPr>
        <w:tblStyle w:val="a4"/>
        <w:tblW w:w="946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520"/>
        <w:gridCol w:w="3680"/>
      </w:tblGrid>
      <w:tr w:rsidR="00435329" w14:paraId="5EEEF087" w14:textId="77777777">
        <w:tc>
          <w:tcPr>
            <w:tcW w:w="2263" w:type="dxa"/>
          </w:tcPr>
          <w:p w14:paraId="000000F7"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Prioritāte</w:t>
            </w:r>
          </w:p>
        </w:tc>
        <w:tc>
          <w:tcPr>
            <w:tcW w:w="3520" w:type="dxa"/>
          </w:tcPr>
          <w:p w14:paraId="000000F8"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Sasniedzamie rezultāti kvantitatīvi un kvalitatīvi</w:t>
            </w:r>
          </w:p>
        </w:tc>
        <w:tc>
          <w:tcPr>
            <w:tcW w:w="3680" w:type="dxa"/>
          </w:tcPr>
          <w:p w14:paraId="000000F9"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Norāde par uzdevumu izpildi (Sasniegts/daļēji sasniegts/ Nav sasniegts) un komentārs</w:t>
            </w:r>
          </w:p>
        </w:tc>
      </w:tr>
      <w:tr w:rsidR="00590225" w14:paraId="0F8E5D50" w14:textId="77777777">
        <w:tc>
          <w:tcPr>
            <w:tcW w:w="2263" w:type="dxa"/>
            <w:vMerge w:val="restart"/>
          </w:tcPr>
          <w:p w14:paraId="000000FA" w14:textId="2FB4B83D" w:rsidR="00590225" w:rsidRDefault="00590225">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bookmarkStart w:id="0" w:name="_heading=h.gjdgxs" w:colFirst="0" w:colLast="0"/>
            <w:bookmarkStart w:id="1" w:name="_Hlk180639580"/>
            <w:bookmarkEnd w:id="0"/>
            <w:r>
              <w:rPr>
                <w:rFonts w:ascii="Times New Roman" w:eastAsia="Times New Roman" w:hAnsi="Times New Roman" w:cs="Times New Roman"/>
                <w:color w:val="000000"/>
                <w:sz w:val="24"/>
                <w:szCs w:val="24"/>
              </w:rPr>
              <w:t xml:space="preserve">Nr.1 Pilnveidot sadarbību </w:t>
            </w:r>
          </w:p>
        </w:tc>
        <w:tc>
          <w:tcPr>
            <w:tcW w:w="3520" w:type="dxa"/>
          </w:tcPr>
          <w:p w14:paraId="000000FC" w14:textId="0826FC06" w:rsidR="00590225" w:rsidRDefault="00590225">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Pilnveidota sadarbība ar darba devējiem, izglītības iestādēm, iesaiste semināros, meistarklasēs, pieredzes apmaiņas u.c. pasākumos.</w:t>
            </w:r>
          </w:p>
        </w:tc>
        <w:tc>
          <w:tcPr>
            <w:tcW w:w="3680" w:type="dxa"/>
          </w:tcPr>
          <w:p w14:paraId="2338B8AE" w14:textId="77777777" w:rsidR="00015BE6" w:rsidRDefault="00590225" w:rsidP="00015BE6">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Sasniegts.</w:t>
            </w:r>
          </w:p>
          <w:p w14:paraId="0B1B1F6E" w14:textId="48E95E29" w:rsidR="00015BE6" w:rsidRPr="00015BE6" w:rsidRDefault="00015BE6" w:rsidP="00015BE6">
            <w:pPr>
              <w:rPr>
                <w:rFonts w:ascii="Times New Roman" w:hAnsi="Times New Roman" w:cs="Times New Roman"/>
                <w:sz w:val="24"/>
                <w:szCs w:val="24"/>
              </w:rPr>
            </w:pPr>
            <w:r>
              <w:rPr>
                <w:rFonts w:ascii="Times New Roman" w:eastAsia="Times New Roman" w:hAnsi="Times New Roman" w:cs="Times New Roman"/>
                <w:color w:val="000000"/>
                <w:sz w:val="24"/>
                <w:szCs w:val="24"/>
              </w:rPr>
              <w:t>Veicinot sadarbību ar darba devējiem, tika organizēti semināri, meistarklas</w:t>
            </w:r>
            <w:r w:rsidR="00533BFE">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s, pieredzes apmaiņas pasākumi, mācību ekskursijas dažād</w:t>
            </w:r>
            <w:r w:rsidR="00CB7AAA">
              <w:rPr>
                <w:rFonts w:ascii="Times New Roman" w:eastAsia="Times New Roman" w:hAnsi="Times New Roman" w:cs="Times New Roman"/>
                <w:color w:val="000000"/>
                <w:sz w:val="24"/>
                <w:szCs w:val="24"/>
              </w:rPr>
              <w:t xml:space="preserve">os </w:t>
            </w:r>
            <w:r>
              <w:rPr>
                <w:rFonts w:ascii="Times New Roman" w:eastAsia="Times New Roman" w:hAnsi="Times New Roman" w:cs="Times New Roman"/>
                <w:color w:val="000000"/>
                <w:sz w:val="24"/>
                <w:szCs w:val="24"/>
              </w:rPr>
              <w:t>uzņēmumos:</w:t>
            </w:r>
          </w:p>
          <w:p w14:paraId="4169D2D5" w14:textId="71A302BA" w:rsidR="00B31A92" w:rsidRPr="00015BE6" w:rsidRDefault="00015BE6" w:rsidP="00015BE6">
            <w:pPr>
              <w:pBdr>
                <w:top w:val="nil"/>
                <w:left w:val="nil"/>
                <w:bottom w:val="nil"/>
                <w:right w:val="nil"/>
                <w:between w:val="nil"/>
              </w:pBdr>
              <w:spacing w:after="160" w:line="259" w:lineRule="auto"/>
              <w:rPr>
                <w:rStyle w:val="oypena"/>
                <w:rFonts w:ascii="Times New Roman" w:eastAsia="Times New Roman" w:hAnsi="Times New Roman" w:cs="Times New Roman"/>
                <w:color w:val="000000"/>
                <w:sz w:val="24"/>
                <w:szCs w:val="24"/>
              </w:rPr>
            </w:pPr>
            <w:r>
              <w:rPr>
                <w:rStyle w:val="oypena"/>
                <w:rFonts w:ascii="Times New Roman" w:hAnsi="Times New Roman" w:cs="Times New Roman"/>
                <w:bCs/>
                <w:color w:val="000000"/>
                <w:sz w:val="24"/>
                <w:szCs w:val="24"/>
              </w:rPr>
              <w:t xml:space="preserve">1. </w:t>
            </w:r>
            <w:r w:rsidR="00B31A92" w:rsidRPr="00B7215A">
              <w:rPr>
                <w:rStyle w:val="oypena"/>
                <w:rFonts w:ascii="Times New Roman" w:hAnsi="Times New Roman" w:cs="Times New Roman"/>
                <w:bCs/>
                <w:color w:val="000000"/>
                <w:sz w:val="24"/>
                <w:szCs w:val="24"/>
              </w:rPr>
              <w:t xml:space="preserve">VAS Latvijas Valsts radio un televīzijas centra pārstāvju </w:t>
            </w:r>
            <w:r w:rsidR="005C76F3">
              <w:rPr>
                <w:rStyle w:val="oypena"/>
                <w:rFonts w:ascii="Times New Roman" w:hAnsi="Times New Roman" w:cs="Times New Roman"/>
                <w:bCs/>
                <w:color w:val="000000"/>
                <w:sz w:val="24"/>
                <w:szCs w:val="24"/>
              </w:rPr>
              <w:t>informatīva lekcija izglītojamajiem un</w:t>
            </w:r>
            <w:r w:rsidR="00B31A92" w:rsidRPr="00B7215A">
              <w:rPr>
                <w:rStyle w:val="oypena"/>
                <w:rFonts w:ascii="Times New Roman" w:hAnsi="Times New Roman" w:cs="Times New Roman"/>
                <w:bCs/>
                <w:color w:val="000000"/>
                <w:sz w:val="24"/>
                <w:szCs w:val="24"/>
              </w:rPr>
              <w:t xml:space="preserve"> pedagogiem par e-paraksta lietošanas iespējām ikdienas dzīvē.</w:t>
            </w:r>
          </w:p>
          <w:p w14:paraId="13CA069B" w14:textId="77777777" w:rsidR="00B31A92" w:rsidRPr="00B7215A" w:rsidRDefault="00B31A92" w:rsidP="00B31A92">
            <w:pPr>
              <w:rPr>
                <w:rFonts w:ascii="Times New Roman" w:eastAsia="Times New Roman" w:hAnsi="Times New Roman" w:cs="Times New Roman"/>
                <w:sz w:val="24"/>
                <w:szCs w:val="24"/>
              </w:rPr>
            </w:pPr>
            <w:r w:rsidRPr="00B7215A">
              <w:rPr>
                <w:rStyle w:val="oypena"/>
                <w:rFonts w:ascii="Times New Roman" w:hAnsi="Times New Roman" w:cs="Times New Roman"/>
                <w:bCs/>
                <w:color w:val="000000"/>
                <w:sz w:val="24"/>
                <w:szCs w:val="24"/>
              </w:rPr>
              <w:t xml:space="preserve">2. Nodarbinātības valsts aģentūras Jūrmalas filiāles Jūrmalas klientu </w:t>
            </w:r>
            <w:r w:rsidRPr="00B7215A">
              <w:rPr>
                <w:rStyle w:val="oypena"/>
                <w:rFonts w:ascii="Times New Roman" w:hAnsi="Times New Roman" w:cs="Times New Roman"/>
                <w:bCs/>
                <w:color w:val="000000"/>
                <w:sz w:val="24"/>
                <w:szCs w:val="24"/>
              </w:rPr>
              <w:lastRenderedPageBreak/>
              <w:t>apkalpošanas centra pārstāves informatīva lekciju par darba iespējām un atbalstu cilvēkiem ar invaliditāti.</w:t>
            </w:r>
          </w:p>
          <w:p w14:paraId="486C17E3" w14:textId="6FBA7BF6" w:rsidR="00B31A92" w:rsidRPr="00B7215A" w:rsidRDefault="00B31A92" w:rsidP="00B31A92">
            <w:pPr>
              <w:rPr>
                <w:rFonts w:ascii="Times New Roman" w:hAnsi="Times New Roman" w:cs="Times New Roman"/>
                <w:sz w:val="24"/>
                <w:szCs w:val="24"/>
                <w:shd w:val="clear" w:color="auto" w:fill="FFFFFF"/>
              </w:rPr>
            </w:pPr>
            <w:r w:rsidRPr="00B7215A">
              <w:rPr>
                <w:rFonts w:ascii="Times New Roman" w:eastAsia="Times New Roman" w:hAnsi="Times New Roman" w:cs="Times New Roman"/>
                <w:sz w:val="24"/>
                <w:szCs w:val="24"/>
              </w:rPr>
              <w:t>3. Individuālā komersanta, apģērbu drēbnieces meistarklase</w:t>
            </w:r>
            <w:r w:rsidRPr="00B7215A">
              <w:rPr>
                <w:rFonts w:ascii="Times New Roman" w:hAnsi="Times New Roman" w:cs="Times New Roman"/>
                <w:color w:val="FF0000"/>
                <w:sz w:val="24"/>
                <w:szCs w:val="24"/>
              </w:rPr>
              <w:t xml:space="preserve"> </w:t>
            </w:r>
            <w:r w:rsidRPr="00B7215A">
              <w:rPr>
                <w:rFonts w:ascii="Times New Roman" w:hAnsi="Times New Roman" w:cs="Times New Roman"/>
                <w:sz w:val="24"/>
                <w:szCs w:val="24"/>
              </w:rPr>
              <w:t>profesionālās pamatizglītības programmas “</w:t>
            </w:r>
            <w:r w:rsidRPr="00B7215A">
              <w:rPr>
                <w:rFonts w:ascii="Times New Roman" w:hAnsi="Times New Roman" w:cs="Times New Roman"/>
                <w:sz w:val="24"/>
                <w:szCs w:val="24"/>
                <w:shd w:val="clear" w:color="auto" w:fill="FFFFFF"/>
              </w:rPr>
              <w:t xml:space="preserve">Šūto izstrādājumu ražošanas tehnoloģija” </w:t>
            </w:r>
            <w:r w:rsidR="00ED719B">
              <w:rPr>
                <w:rFonts w:ascii="Times New Roman" w:hAnsi="Times New Roman" w:cs="Times New Roman"/>
                <w:sz w:val="24"/>
                <w:szCs w:val="24"/>
                <w:shd w:val="clear" w:color="auto" w:fill="FFFFFF"/>
              </w:rPr>
              <w:t>izglītojamajiem</w:t>
            </w:r>
            <w:r w:rsidRPr="00B7215A">
              <w:rPr>
                <w:rFonts w:ascii="Times New Roman" w:hAnsi="Times New Roman" w:cs="Times New Roman"/>
                <w:sz w:val="24"/>
                <w:szCs w:val="24"/>
                <w:shd w:val="clear" w:color="auto" w:fill="FFFFFF"/>
              </w:rPr>
              <w:t xml:space="preserve"> par </w:t>
            </w:r>
            <w:r w:rsidRPr="00B7215A">
              <w:rPr>
                <w:rFonts w:ascii="Times New Roman" w:hAnsi="Times New Roman" w:cs="Times New Roman"/>
                <w:sz w:val="24"/>
                <w:szCs w:val="24"/>
              </w:rPr>
              <w:t>individuālās uzņēmējdarbības veikšanas iespējām, individuālā šūšanas darba organizēšanu un izpildi</w:t>
            </w:r>
            <w:r w:rsidRPr="00B7215A">
              <w:rPr>
                <w:rFonts w:ascii="Times New Roman" w:hAnsi="Times New Roman" w:cs="Times New Roman"/>
                <w:sz w:val="24"/>
                <w:szCs w:val="24"/>
                <w:shd w:val="clear" w:color="auto" w:fill="FFFFFF"/>
              </w:rPr>
              <w:t>.</w:t>
            </w:r>
          </w:p>
          <w:p w14:paraId="75DD466A" w14:textId="14B09B1F" w:rsidR="00B31A92" w:rsidRPr="00B7215A" w:rsidRDefault="00B31A92" w:rsidP="00B31A92">
            <w:pPr>
              <w:rPr>
                <w:rFonts w:ascii="Times New Roman" w:eastAsia="Times New Roman" w:hAnsi="Times New Roman" w:cs="Times New Roman"/>
                <w:sz w:val="24"/>
                <w:szCs w:val="24"/>
              </w:rPr>
            </w:pPr>
            <w:r w:rsidRPr="00B7215A">
              <w:rPr>
                <w:rFonts w:ascii="Times New Roman" w:eastAsia="Times New Roman" w:hAnsi="Times New Roman" w:cs="Times New Roman"/>
                <w:sz w:val="24"/>
                <w:szCs w:val="24"/>
              </w:rPr>
              <w:t xml:space="preserve">4. </w:t>
            </w:r>
            <w:r w:rsidR="005C76F3">
              <w:rPr>
                <w:rFonts w:ascii="Times New Roman" w:eastAsia="Times New Roman" w:hAnsi="Times New Roman" w:cs="Times New Roman"/>
                <w:sz w:val="24"/>
                <w:szCs w:val="24"/>
              </w:rPr>
              <w:t>SIA “Sporta un atpūtas komplekss</w:t>
            </w:r>
            <w:r w:rsidR="005C76F3">
              <w:rPr>
                <w:rFonts w:ascii="Times New Roman" w:hAnsi="Times New Roman" w:cs="Times New Roman"/>
                <w:sz w:val="24"/>
                <w:szCs w:val="24"/>
                <w:lang w:eastAsia="en-US"/>
              </w:rPr>
              <w:t xml:space="preserve"> </w:t>
            </w:r>
            <w:r w:rsidRPr="00B7215A">
              <w:rPr>
                <w:rFonts w:ascii="Times New Roman" w:hAnsi="Times New Roman" w:cs="Times New Roman"/>
                <w:sz w:val="24"/>
                <w:szCs w:val="24"/>
                <w:lang w:eastAsia="en-US"/>
              </w:rPr>
              <w:t>„ZEMGALE””</w:t>
            </w:r>
            <w:r w:rsidRPr="00B7215A">
              <w:rPr>
                <w:rFonts w:ascii="Times New Roman" w:hAnsi="Times New Roman" w:cs="Times New Roman"/>
                <w:sz w:val="24"/>
                <w:szCs w:val="24"/>
              </w:rPr>
              <w:t xml:space="preserve">, </w:t>
            </w:r>
            <w:r w:rsidRPr="00B7215A">
              <w:rPr>
                <w:rFonts w:ascii="Times New Roman" w:hAnsi="Times New Roman" w:cs="Times New Roman"/>
                <w:sz w:val="24"/>
                <w:szCs w:val="24"/>
                <w:shd w:val="clear" w:color="auto" w:fill="FFFFFF"/>
              </w:rPr>
              <w:t xml:space="preserve">Tukuma TIC, </w:t>
            </w:r>
            <w:r w:rsidRPr="00B7215A">
              <w:rPr>
                <w:rFonts w:ascii="Times New Roman" w:hAnsi="Times New Roman" w:cs="Times New Roman"/>
                <w:sz w:val="24"/>
                <w:szCs w:val="24"/>
                <w:lang w:eastAsia="en-US"/>
              </w:rPr>
              <w:t>A/S “LIDO”</w:t>
            </w:r>
            <w:r w:rsidRPr="00B7215A">
              <w:rPr>
                <w:rFonts w:ascii="Times New Roman" w:hAnsi="Times New Roman" w:cs="Times New Roman"/>
                <w:sz w:val="24"/>
                <w:szCs w:val="24"/>
              </w:rPr>
              <w:t xml:space="preserve"> pārstāvju dalība </w:t>
            </w:r>
            <w:r w:rsidRPr="00B7215A">
              <w:rPr>
                <w:rFonts w:ascii="Times New Roman" w:eastAsia="Times New Roman" w:hAnsi="Times New Roman" w:cs="Times New Roman"/>
                <w:sz w:val="24"/>
                <w:szCs w:val="24"/>
              </w:rPr>
              <w:t xml:space="preserve">informatīvajā seminārā “Brančs ar pievienoto vērtību. SIVA ceļš veiksmīgai karjerai viesmīlībā un uzņēmējdarbībā”. </w:t>
            </w:r>
          </w:p>
          <w:p w14:paraId="44E34060" w14:textId="144A85EA" w:rsidR="00B31A92" w:rsidRPr="00B7215A" w:rsidRDefault="00B31A92" w:rsidP="00B31A92">
            <w:pPr>
              <w:rPr>
                <w:rFonts w:ascii="Times New Roman" w:hAnsi="Times New Roman" w:cs="Times New Roman"/>
                <w:color w:val="050505"/>
                <w:sz w:val="24"/>
                <w:szCs w:val="24"/>
                <w:shd w:val="clear" w:color="auto" w:fill="FFFFFF"/>
              </w:rPr>
            </w:pPr>
            <w:r w:rsidRPr="00B7215A">
              <w:rPr>
                <w:rFonts w:ascii="Times New Roman" w:hAnsi="Times New Roman" w:cs="Times New Roman"/>
                <w:color w:val="050505"/>
                <w:sz w:val="24"/>
                <w:szCs w:val="24"/>
                <w:shd w:val="clear" w:color="auto" w:fill="FFFFFF"/>
              </w:rPr>
              <w:t xml:space="preserve">5. </w:t>
            </w:r>
            <w:r w:rsidR="00D42B94">
              <w:rPr>
                <w:rFonts w:ascii="Times New Roman" w:hAnsi="Times New Roman" w:cs="Times New Roman"/>
                <w:color w:val="050505"/>
                <w:sz w:val="24"/>
                <w:szCs w:val="24"/>
                <w:shd w:val="clear" w:color="auto" w:fill="FFFFFF"/>
              </w:rPr>
              <w:t xml:space="preserve">Projekta </w:t>
            </w:r>
            <w:r w:rsidR="00D42B94" w:rsidRPr="00DF4436">
              <w:rPr>
                <w:rFonts w:ascii="Times New Roman" w:hAnsi="Times New Roman" w:cs="Times New Roman"/>
                <w:i/>
                <w:color w:val="050505"/>
                <w:sz w:val="24"/>
                <w:szCs w:val="24"/>
                <w:shd w:val="clear" w:color="auto" w:fill="FFFFFF"/>
              </w:rPr>
              <w:t>Skolas soma</w:t>
            </w:r>
            <w:r w:rsidR="00D42B94">
              <w:rPr>
                <w:rFonts w:ascii="Times New Roman" w:hAnsi="Times New Roman" w:cs="Times New Roman"/>
                <w:color w:val="050505"/>
                <w:sz w:val="24"/>
                <w:szCs w:val="24"/>
                <w:shd w:val="clear" w:color="auto" w:fill="FFFFFF"/>
              </w:rPr>
              <w:t xml:space="preserve"> </w:t>
            </w:r>
            <w:r w:rsidR="00DF4436">
              <w:rPr>
                <w:rFonts w:ascii="Times New Roman" w:hAnsi="Times New Roman" w:cs="Times New Roman"/>
                <w:color w:val="050505"/>
                <w:sz w:val="24"/>
                <w:szCs w:val="24"/>
                <w:shd w:val="clear" w:color="auto" w:fill="FFFFFF"/>
              </w:rPr>
              <w:t>ietvaros r</w:t>
            </w:r>
            <w:r w:rsidRPr="00B7215A">
              <w:rPr>
                <w:rFonts w:ascii="Times New Roman" w:hAnsi="Times New Roman" w:cs="Times New Roman"/>
                <w:color w:val="050505"/>
                <w:sz w:val="24"/>
                <w:szCs w:val="24"/>
                <w:shd w:val="clear" w:color="auto" w:fill="FFFFFF"/>
              </w:rPr>
              <w:t>adoša nodarbība ar rakstnieci Ingu Žoludi, kuras laikā dalījās pieredzē par literāru darbu tapšanu no idejas līdz izdotai grāmatai.</w:t>
            </w:r>
          </w:p>
          <w:p w14:paraId="0000010A" w14:textId="563BB333" w:rsidR="008B6F60" w:rsidRPr="00015BE6" w:rsidRDefault="00B31A92" w:rsidP="008B6F60">
            <w:pPr>
              <w:rPr>
                <w:rFonts w:ascii="Times New Roman" w:hAnsi="Times New Roman" w:cs="Times New Roman"/>
                <w:sz w:val="24"/>
                <w:szCs w:val="24"/>
              </w:rPr>
            </w:pPr>
            <w:r w:rsidRPr="00B7215A">
              <w:rPr>
                <w:rFonts w:ascii="Times New Roman" w:hAnsi="Times New Roman" w:cs="Times New Roman"/>
                <w:color w:val="050505"/>
                <w:sz w:val="24"/>
                <w:szCs w:val="24"/>
                <w:shd w:val="clear" w:color="auto" w:fill="FFFFFF"/>
              </w:rPr>
              <w:t xml:space="preserve">6. </w:t>
            </w:r>
            <w:r w:rsidR="00015BE6">
              <w:rPr>
                <w:rFonts w:ascii="Times New Roman" w:hAnsi="Times New Roman" w:cs="Times New Roman"/>
                <w:color w:val="050505"/>
                <w:sz w:val="24"/>
                <w:szCs w:val="24"/>
                <w:shd w:val="clear" w:color="auto" w:fill="FFFFFF"/>
              </w:rPr>
              <w:t>T</w:t>
            </w:r>
            <w:r w:rsidRPr="00B7215A">
              <w:rPr>
                <w:rFonts w:ascii="Times New Roman" w:hAnsi="Times New Roman" w:cs="Times New Roman"/>
                <w:color w:val="050505"/>
                <w:sz w:val="24"/>
                <w:szCs w:val="24"/>
                <w:shd w:val="clear" w:color="auto" w:fill="FFFFFF"/>
              </w:rPr>
              <w:t xml:space="preserve">ika noorganizētas 36 mācību ekskursijas uzņēmumos: </w:t>
            </w:r>
            <w:r w:rsidRPr="00B7215A">
              <w:rPr>
                <w:rFonts w:ascii="Times New Roman" w:hAnsi="Times New Roman" w:cs="Times New Roman"/>
                <w:caps/>
                <w:sz w:val="24"/>
                <w:szCs w:val="24"/>
              </w:rPr>
              <w:t xml:space="preserve">SIA "KOKAUDZĒTAVA BALTEZERS", </w:t>
            </w:r>
            <w:r w:rsidRPr="00B7215A">
              <w:rPr>
                <w:rFonts w:ascii="Times New Roman" w:eastAsia="Times New Roman" w:hAnsi="Times New Roman" w:cs="Times New Roman"/>
                <w:sz w:val="24"/>
                <w:szCs w:val="24"/>
              </w:rPr>
              <w:t xml:space="preserve">SIA “Semarah Hotel Management” – “Lielupe by Semarah Hotels”, SIA “Dāmu Paradīze – R, Ziedu ekspresis, </w:t>
            </w:r>
            <w:r w:rsidRPr="00B7215A">
              <w:rPr>
                <w:rFonts w:ascii="Times New Roman" w:hAnsi="Times New Roman" w:cs="Times New Roman"/>
                <w:sz w:val="24"/>
                <w:szCs w:val="24"/>
                <w:shd w:val="clear" w:color="auto" w:fill="FFFFFF"/>
              </w:rPr>
              <w:t xml:space="preserve">Bulduru tehnikums, </w:t>
            </w:r>
            <w:r w:rsidRPr="00B7215A">
              <w:rPr>
                <w:rFonts w:ascii="Times New Roman" w:hAnsi="Times New Roman" w:cs="Times New Roman"/>
                <w:color w:val="222222"/>
                <w:sz w:val="24"/>
                <w:szCs w:val="24"/>
                <w:shd w:val="clear" w:color="auto" w:fill="FFFFFF"/>
              </w:rPr>
              <w:t xml:space="preserve">Nacionālais botāniskais dārzs, </w:t>
            </w:r>
            <w:r w:rsidRPr="00B7215A">
              <w:rPr>
                <w:rFonts w:ascii="Times New Roman" w:eastAsia="Times New Roman" w:hAnsi="Times New Roman" w:cs="Times New Roman"/>
                <w:sz w:val="24"/>
                <w:szCs w:val="24"/>
              </w:rPr>
              <w:t xml:space="preserve">Jūrmalas Brīvdabas muzejs, </w:t>
            </w:r>
            <w:r w:rsidRPr="00B7215A">
              <w:rPr>
                <w:rFonts w:ascii="Times New Roman" w:hAnsi="Times New Roman" w:cs="Times New Roman"/>
                <w:color w:val="001D35"/>
                <w:sz w:val="24"/>
                <w:szCs w:val="24"/>
                <w:shd w:val="clear" w:color="auto" w:fill="FFFFFF"/>
              </w:rPr>
              <w:t xml:space="preserve">Rododendru selekcijas un izmēģinājumu audzētava "Babīte", </w:t>
            </w:r>
            <w:r w:rsidRPr="00B7215A">
              <w:rPr>
                <w:rFonts w:ascii="Times New Roman" w:hAnsi="Times New Roman" w:cs="Times New Roman"/>
                <w:color w:val="222222"/>
                <w:sz w:val="24"/>
                <w:szCs w:val="24"/>
                <w:shd w:val="clear" w:color="auto" w:fill="FFFFFF"/>
              </w:rPr>
              <w:t xml:space="preserve">AS IKEA, </w:t>
            </w:r>
            <w:r w:rsidRPr="00B7215A">
              <w:rPr>
                <w:rFonts w:ascii="Times New Roman" w:eastAsia="Times New Roman" w:hAnsi="Times New Roman" w:cs="Times New Roman"/>
                <w:sz w:val="24"/>
                <w:szCs w:val="24"/>
              </w:rPr>
              <w:t xml:space="preserve">Rīgas vēstures un kuģniecības muzejs, </w:t>
            </w:r>
            <w:r w:rsidRPr="00B7215A">
              <w:rPr>
                <w:rFonts w:ascii="Times New Roman" w:eastAsia="Times New Roman" w:hAnsi="Times New Roman" w:cs="Times New Roman"/>
                <w:color w:val="202124"/>
                <w:sz w:val="24"/>
                <w:szCs w:val="24"/>
              </w:rPr>
              <w:t xml:space="preserve">Elektrum Energoefektivitātes centrs, </w:t>
            </w:r>
            <w:r w:rsidRPr="00B7215A">
              <w:rPr>
                <w:rFonts w:ascii="Times New Roman" w:eastAsia="Times New Roman" w:hAnsi="Times New Roman" w:cs="Times New Roman"/>
                <w:sz w:val="24"/>
                <w:szCs w:val="24"/>
              </w:rPr>
              <w:t>Muzejs Rīgas Jūgendstila centrs, SIA “Skai Pluss” (Sky&amp;More), u.c.</w:t>
            </w:r>
          </w:p>
        </w:tc>
      </w:tr>
      <w:bookmarkEnd w:id="1"/>
      <w:tr w:rsidR="00435329" w:rsidRPr="00F7261E" w14:paraId="639E799C" w14:textId="77777777">
        <w:tc>
          <w:tcPr>
            <w:tcW w:w="2263" w:type="dxa"/>
            <w:vMerge/>
          </w:tcPr>
          <w:p w14:paraId="0000010B" w14:textId="24AC8CA2" w:rsidR="00435329" w:rsidRDefault="0043532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520" w:type="dxa"/>
          </w:tcPr>
          <w:p w14:paraId="0000010D" w14:textId="2834B687" w:rsidR="00435329" w:rsidRDefault="00590225">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Noslēgts vismaz 1 sadarbības līgums ar darba devēju un vismaz 1 ar izglītības iestādi, īstenoti vismaz 2 kopīgi pasākumi</w:t>
            </w:r>
          </w:p>
        </w:tc>
        <w:tc>
          <w:tcPr>
            <w:tcW w:w="3680" w:type="dxa"/>
          </w:tcPr>
          <w:p w14:paraId="1689B787" w14:textId="7BCEED5C" w:rsidR="00BE42F3" w:rsidRDefault="005A6875">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Daļēji sasniegts</w:t>
            </w:r>
            <w:r w:rsidR="003C4951">
              <w:rPr>
                <w:rFonts w:ascii="Times New Roman" w:eastAsia="Times New Roman" w:hAnsi="Times New Roman" w:cs="Times New Roman"/>
                <w:color w:val="000000"/>
                <w:sz w:val="24"/>
                <w:szCs w:val="24"/>
              </w:rPr>
              <w:t xml:space="preserve">. </w:t>
            </w:r>
          </w:p>
          <w:p w14:paraId="0D846F2D" w14:textId="1D8BD96D" w:rsidR="005C76F3" w:rsidRPr="005C76F3" w:rsidRDefault="005C76F3" w:rsidP="005C76F3">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rPr>
              <w:t>1.</w:t>
            </w:r>
            <w:r w:rsidR="00304158">
              <w:rPr>
                <w:rFonts w:ascii="Times New Roman" w:eastAsia="Times New Roman" w:hAnsi="Times New Roman" w:cs="Times New Roman"/>
                <w:sz w:val="24"/>
                <w:szCs w:val="24"/>
              </w:rPr>
              <w:t>Noslēgts sadarbības līgums ar profesionālo vidusskolu “Victoria”.</w:t>
            </w:r>
            <w:r w:rsidR="00BE4782">
              <w:rPr>
                <w:rFonts w:ascii="Times New Roman" w:eastAsia="Times New Roman" w:hAnsi="Times New Roman" w:cs="Times New Roman"/>
                <w:sz w:val="24"/>
                <w:szCs w:val="24"/>
              </w:rPr>
              <w:t xml:space="preserve"> </w:t>
            </w:r>
            <w:r w:rsidRPr="005C76F3">
              <w:rPr>
                <w:rFonts w:ascii="Times New Roman" w:eastAsia="Times New Roman" w:hAnsi="Times New Roman" w:cs="Times New Roman"/>
                <w:sz w:val="24"/>
                <w:szCs w:val="24"/>
                <w:lang w:val="lv-LV"/>
              </w:rPr>
              <w:t xml:space="preserve">Profesionālas vidusskolas “Victoria” pārstāvju dalība </w:t>
            </w:r>
            <w:r w:rsidRPr="005C76F3">
              <w:rPr>
                <w:rFonts w:ascii="Times New Roman" w:eastAsia="Times New Roman" w:hAnsi="Times New Roman" w:cs="Times New Roman"/>
                <w:noProof/>
                <w:sz w:val="24"/>
                <w:szCs w:val="24"/>
                <w:lang w:val="lv-LV"/>
              </w:rPr>
              <w:t>informatīv</w:t>
            </w:r>
            <w:r w:rsidR="005A5099">
              <w:rPr>
                <w:rFonts w:ascii="Times New Roman" w:eastAsia="Times New Roman" w:hAnsi="Times New Roman" w:cs="Times New Roman"/>
                <w:noProof/>
                <w:sz w:val="24"/>
                <w:szCs w:val="24"/>
                <w:lang w:val="lv-LV"/>
              </w:rPr>
              <w:t>aj</w:t>
            </w:r>
            <w:r w:rsidRPr="005C76F3">
              <w:rPr>
                <w:rFonts w:ascii="Times New Roman" w:eastAsia="Times New Roman" w:hAnsi="Times New Roman" w:cs="Times New Roman"/>
                <w:noProof/>
                <w:sz w:val="24"/>
                <w:szCs w:val="24"/>
                <w:lang w:val="lv-LV"/>
              </w:rPr>
              <w:t>ā seminār</w:t>
            </w:r>
            <w:r w:rsidR="005A5099">
              <w:rPr>
                <w:rFonts w:ascii="Times New Roman" w:eastAsia="Times New Roman" w:hAnsi="Times New Roman" w:cs="Times New Roman"/>
                <w:noProof/>
                <w:sz w:val="24"/>
                <w:szCs w:val="24"/>
                <w:lang w:val="lv-LV"/>
              </w:rPr>
              <w:t>ā</w:t>
            </w:r>
            <w:r w:rsidRPr="005C76F3">
              <w:rPr>
                <w:rFonts w:ascii="Times New Roman" w:eastAsia="Times New Roman" w:hAnsi="Times New Roman" w:cs="Times New Roman"/>
                <w:noProof/>
                <w:sz w:val="24"/>
                <w:szCs w:val="24"/>
                <w:lang w:val="lv-LV"/>
              </w:rPr>
              <w:t xml:space="preserve"> “</w:t>
            </w:r>
            <w:r w:rsidRPr="005C76F3">
              <w:rPr>
                <w:rFonts w:ascii="Times New Roman" w:eastAsia="Times New Roman" w:hAnsi="Times New Roman" w:cs="Times New Roman"/>
                <w:sz w:val="24"/>
                <w:szCs w:val="24"/>
                <w:lang w:val="lv-LV"/>
              </w:rPr>
              <w:t xml:space="preserve">Brančs ar pievienoto vērtību. SIVA ceļš </w:t>
            </w:r>
            <w:r w:rsidRPr="005C76F3">
              <w:rPr>
                <w:rFonts w:ascii="Times New Roman" w:eastAsia="Times New Roman" w:hAnsi="Times New Roman" w:cs="Times New Roman"/>
                <w:sz w:val="24"/>
                <w:szCs w:val="24"/>
                <w:lang w:val="lv-LV"/>
              </w:rPr>
              <w:lastRenderedPageBreak/>
              <w:t>veiksmīgai karjerai viesmīlībā un uzņēmējdarbībā.” paneļdiskusijā “Izglītība, kā vērtība! Izglītības iespējas un nozīme viesmīlības un uzņēmējdarbības jomā”, kur tika diskutēts par mācību un darba iespējām, un nākotnes tendencēm viesmīlības un uzņēmējdarbības jomās.</w:t>
            </w:r>
          </w:p>
          <w:p w14:paraId="58EE7353" w14:textId="2CA9CF77" w:rsidR="00304158" w:rsidRPr="005C76F3" w:rsidRDefault="00304158" w:rsidP="00304158">
            <w:pPr>
              <w:rPr>
                <w:rFonts w:ascii="Times New Roman" w:eastAsia="Times New Roman" w:hAnsi="Times New Roman" w:cs="Times New Roman"/>
                <w:sz w:val="24"/>
                <w:szCs w:val="24"/>
                <w:lang w:val="lv-LV"/>
              </w:rPr>
            </w:pPr>
          </w:p>
          <w:p w14:paraId="70011114" w14:textId="05A07155" w:rsidR="00511EE4" w:rsidRPr="007B506F" w:rsidRDefault="005C76F3" w:rsidP="00511EE4">
            <w:pPr>
              <w:rPr>
                <w:rFonts w:ascii="Times New Roman" w:hAnsi="Times New Roman" w:cs="Times New Roman"/>
                <w:sz w:val="24"/>
                <w:szCs w:val="24"/>
                <w:lang w:val="lv-LV"/>
              </w:rPr>
            </w:pPr>
            <w:r w:rsidRPr="007B506F">
              <w:rPr>
                <w:rFonts w:ascii="Times New Roman" w:hAnsi="Times New Roman" w:cs="Times New Roman"/>
                <w:sz w:val="24"/>
                <w:szCs w:val="24"/>
                <w:lang w:val="lv-LV"/>
              </w:rPr>
              <w:t>2.</w:t>
            </w:r>
            <w:r w:rsidR="007B506F">
              <w:rPr>
                <w:rFonts w:ascii="Times New Roman" w:hAnsi="Times New Roman" w:cs="Times New Roman"/>
                <w:sz w:val="24"/>
                <w:szCs w:val="24"/>
                <w:lang w:val="lv-LV"/>
              </w:rPr>
              <w:t xml:space="preserve"> </w:t>
            </w:r>
            <w:r w:rsidR="00511EE4" w:rsidRPr="007B506F">
              <w:rPr>
                <w:rFonts w:ascii="Times New Roman" w:hAnsi="Times New Roman" w:cs="Times New Roman"/>
                <w:sz w:val="24"/>
                <w:szCs w:val="24"/>
                <w:lang w:val="lv-LV"/>
              </w:rPr>
              <w:t>Procesā</w:t>
            </w:r>
            <w:r w:rsidR="007B506F">
              <w:rPr>
                <w:rFonts w:ascii="Times New Roman" w:hAnsi="Times New Roman" w:cs="Times New Roman"/>
                <w:sz w:val="24"/>
                <w:szCs w:val="24"/>
                <w:lang w:val="lv-LV"/>
              </w:rPr>
              <w:t xml:space="preserve"> </w:t>
            </w:r>
            <w:r w:rsidR="00511EE4" w:rsidRPr="007B506F">
              <w:rPr>
                <w:rFonts w:ascii="Times New Roman" w:hAnsi="Times New Roman" w:cs="Times New Roman"/>
                <w:sz w:val="24"/>
                <w:szCs w:val="24"/>
                <w:lang w:val="lv-LV"/>
              </w:rPr>
              <w:t>- sadarbības līguma noslēgšana ar Liepājas tūrisma informācijas centru.</w:t>
            </w:r>
          </w:p>
          <w:p w14:paraId="0000010E" w14:textId="677402C7" w:rsidR="00435329" w:rsidRPr="007B506F" w:rsidRDefault="00F70AA9" w:rsidP="00015BE6">
            <w:pPr>
              <w:jc w:val="both"/>
              <w:rPr>
                <w:rFonts w:ascii="Times New Roman" w:eastAsia="Times New Roman" w:hAnsi="Times New Roman" w:cs="Times New Roman"/>
                <w:sz w:val="24"/>
                <w:szCs w:val="24"/>
                <w:lang w:val="lv-LV"/>
              </w:rPr>
            </w:pPr>
            <w:r w:rsidRPr="007B506F">
              <w:rPr>
                <w:rFonts w:ascii="Times New Roman" w:hAnsi="Times New Roman" w:cs="Times New Roman"/>
                <w:sz w:val="24"/>
                <w:szCs w:val="24"/>
                <w:lang w:val="lv-LV"/>
              </w:rPr>
              <w:t>Sadarbībā ar Liepājas tūrisma informācijas centru tiek nodrošinātas prakses iespējas</w:t>
            </w:r>
            <w:r w:rsidR="005A5099" w:rsidRPr="007B506F">
              <w:rPr>
                <w:rFonts w:ascii="Times New Roman" w:hAnsi="Times New Roman" w:cs="Times New Roman"/>
                <w:sz w:val="24"/>
                <w:szCs w:val="24"/>
                <w:lang w:val="lv-LV"/>
              </w:rPr>
              <w:t>.</w:t>
            </w:r>
            <w:r w:rsidR="005C76F3" w:rsidRPr="007B506F">
              <w:rPr>
                <w:rFonts w:ascii="Times New Roman" w:hAnsi="Times New Roman" w:cs="Times New Roman"/>
                <w:sz w:val="24"/>
                <w:szCs w:val="24"/>
                <w:lang w:val="lv-LV"/>
              </w:rPr>
              <w:t xml:space="preserve"> </w:t>
            </w:r>
            <w:r w:rsidR="005A5099" w:rsidRPr="007B506F">
              <w:rPr>
                <w:rFonts w:ascii="Times New Roman" w:hAnsi="Times New Roman" w:cs="Times New Roman"/>
                <w:sz w:val="24"/>
                <w:szCs w:val="24"/>
                <w:lang w:val="lv-LV"/>
              </w:rPr>
              <w:t>P</w:t>
            </w:r>
            <w:r w:rsidRPr="007B506F">
              <w:rPr>
                <w:rFonts w:ascii="Times New Roman" w:hAnsi="Times New Roman" w:cs="Times New Roman"/>
                <w:sz w:val="24"/>
                <w:szCs w:val="24"/>
                <w:lang w:val="lv-LV"/>
              </w:rPr>
              <w:t xml:space="preserve">amatojoties uz darba devēju ieteikumiem pārskatītas izglītības </w:t>
            </w:r>
            <w:r w:rsidR="00015BE6" w:rsidRPr="007B506F">
              <w:rPr>
                <w:rFonts w:ascii="Times New Roman" w:hAnsi="Times New Roman" w:cs="Times New Roman"/>
                <w:sz w:val="24"/>
                <w:szCs w:val="24"/>
                <w:lang w:val="lv-LV"/>
              </w:rPr>
              <w:t>programmas atbilstoši</w:t>
            </w:r>
            <w:r w:rsidRPr="007B506F">
              <w:rPr>
                <w:rFonts w:ascii="Times New Roman" w:hAnsi="Times New Roman" w:cs="Times New Roman"/>
                <w:sz w:val="24"/>
                <w:szCs w:val="24"/>
                <w:lang w:val="lv-LV" w:eastAsia="en-US"/>
              </w:rPr>
              <w:t xml:space="preserve"> nozares prasībām un </w:t>
            </w:r>
            <w:r w:rsidR="00015BE6" w:rsidRPr="007B506F">
              <w:rPr>
                <w:rFonts w:ascii="Times New Roman" w:hAnsi="Times New Roman" w:cs="Times New Roman"/>
                <w:sz w:val="24"/>
                <w:szCs w:val="24"/>
                <w:lang w:val="lv-LV" w:eastAsia="en-US"/>
              </w:rPr>
              <w:t xml:space="preserve">mainīgajiem </w:t>
            </w:r>
            <w:r w:rsidR="00015BE6" w:rsidRPr="007B506F">
              <w:rPr>
                <w:rFonts w:ascii="Times New Roman" w:hAnsi="Times New Roman" w:cs="Times New Roman"/>
                <w:sz w:val="24"/>
                <w:szCs w:val="24"/>
                <w:lang w:val="lv-LV"/>
              </w:rPr>
              <w:t>darba</w:t>
            </w:r>
            <w:r w:rsidRPr="007B506F">
              <w:rPr>
                <w:rFonts w:ascii="Times New Roman" w:hAnsi="Times New Roman" w:cs="Times New Roman"/>
                <w:sz w:val="24"/>
                <w:szCs w:val="24"/>
                <w:lang w:val="lv-LV"/>
              </w:rPr>
              <w:t xml:space="preserve"> </w:t>
            </w:r>
            <w:r w:rsidRPr="007B506F">
              <w:rPr>
                <w:rFonts w:ascii="Times New Roman" w:hAnsi="Times New Roman" w:cs="Times New Roman"/>
                <w:sz w:val="24"/>
                <w:szCs w:val="24"/>
                <w:lang w:val="lv-LV" w:eastAsia="en-US"/>
              </w:rPr>
              <w:t>tirgus apstākļiem</w:t>
            </w:r>
            <w:r w:rsidRPr="007B506F">
              <w:rPr>
                <w:rFonts w:ascii="Times New Roman" w:hAnsi="Times New Roman" w:cs="Times New Roman"/>
                <w:sz w:val="24"/>
                <w:szCs w:val="24"/>
                <w:lang w:val="lv-LV"/>
              </w:rPr>
              <w:t xml:space="preserve">, veicinot viesmīlības </w:t>
            </w:r>
            <w:r w:rsidR="00015BE6" w:rsidRPr="007B506F">
              <w:rPr>
                <w:rFonts w:ascii="Times New Roman" w:hAnsi="Times New Roman" w:cs="Times New Roman"/>
                <w:sz w:val="24"/>
                <w:szCs w:val="24"/>
                <w:lang w:val="lv-LV"/>
              </w:rPr>
              <w:t>nozares attīstību</w:t>
            </w:r>
            <w:r w:rsidRPr="007B506F">
              <w:rPr>
                <w:rFonts w:ascii="Times New Roman" w:hAnsi="Times New Roman" w:cs="Times New Roman"/>
                <w:sz w:val="24"/>
                <w:szCs w:val="24"/>
                <w:lang w:val="lv-LV"/>
              </w:rPr>
              <w:t>.</w:t>
            </w:r>
          </w:p>
        </w:tc>
      </w:tr>
      <w:tr w:rsidR="00590225" w14:paraId="51AC54AD" w14:textId="77777777">
        <w:tc>
          <w:tcPr>
            <w:tcW w:w="2263" w:type="dxa"/>
            <w:vMerge w:val="restart"/>
          </w:tcPr>
          <w:p w14:paraId="0000010F" w14:textId="65268AA0" w:rsidR="00590225" w:rsidRDefault="00590225">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Nr.2 Pedagogu profesionālā pilnveide</w:t>
            </w:r>
          </w:p>
        </w:tc>
        <w:tc>
          <w:tcPr>
            <w:tcW w:w="3520" w:type="dxa"/>
          </w:tcPr>
          <w:p w14:paraId="00000111" w14:textId="660BD7FD" w:rsidR="00590225" w:rsidRDefault="00590225">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Sniegts informatīvs un praktisks atbalsts, ieteikumi darbam ar personām ar psihiskiem traucējumiem, komunikācijas nozīmei darbā ar klientiem ar invaliditāti</w:t>
            </w:r>
          </w:p>
        </w:tc>
        <w:tc>
          <w:tcPr>
            <w:tcW w:w="3680" w:type="dxa"/>
          </w:tcPr>
          <w:p w14:paraId="11897868" w14:textId="7B786841" w:rsidR="00B27BBA" w:rsidRDefault="00B27BBA" w:rsidP="00276810">
            <w:pPr>
              <w:rPr>
                <w:rFonts w:ascii="Times New Roman" w:hAnsi="Times New Roman" w:cs="Times New Roman"/>
                <w:sz w:val="24"/>
                <w:szCs w:val="24"/>
              </w:rPr>
            </w:pPr>
            <w:r>
              <w:rPr>
                <w:rFonts w:ascii="Times New Roman" w:hAnsi="Times New Roman" w:cs="Times New Roman"/>
                <w:sz w:val="24"/>
                <w:szCs w:val="24"/>
              </w:rPr>
              <w:t>Sasniegts.</w:t>
            </w:r>
          </w:p>
          <w:p w14:paraId="04364AA3" w14:textId="1C26C0CC" w:rsidR="00276810" w:rsidRDefault="00B27BBA" w:rsidP="00276810">
            <w:pPr>
              <w:rPr>
                <w:rFonts w:ascii="Times New Roman" w:eastAsia="Times New Roman" w:hAnsi="Times New Roman" w:cs="Times New Roman"/>
                <w:color w:val="000000"/>
                <w:sz w:val="24"/>
                <w:szCs w:val="24"/>
              </w:rPr>
            </w:pPr>
            <w:r>
              <w:rPr>
                <w:rFonts w:ascii="Times New Roman" w:hAnsi="Times New Roman" w:cs="Times New Roman"/>
                <w:sz w:val="24"/>
                <w:szCs w:val="24"/>
              </w:rPr>
              <w:t>1.</w:t>
            </w:r>
            <w:r w:rsidR="00276810">
              <w:rPr>
                <w:rFonts w:ascii="Times New Roman" w:hAnsi="Times New Roman" w:cs="Times New Roman"/>
                <w:sz w:val="24"/>
                <w:szCs w:val="24"/>
              </w:rPr>
              <w:t>Sadarbībā ar SIVA rehabilitācijas pakalpojumu mediķiem</w:t>
            </w:r>
            <w:r w:rsidR="008334E8">
              <w:rPr>
                <w:rFonts w:ascii="Times New Roman" w:hAnsi="Times New Roman" w:cs="Times New Roman"/>
                <w:sz w:val="24"/>
                <w:szCs w:val="24"/>
              </w:rPr>
              <w:t xml:space="preserve"> 2023.gada </w:t>
            </w:r>
            <w:r w:rsidR="00273635">
              <w:rPr>
                <w:rFonts w:ascii="Times New Roman" w:hAnsi="Times New Roman" w:cs="Times New Roman"/>
                <w:sz w:val="24"/>
                <w:szCs w:val="24"/>
              </w:rPr>
              <w:t>novembrī</w:t>
            </w:r>
            <w:r w:rsidR="00276810">
              <w:rPr>
                <w:rFonts w:ascii="Times New Roman" w:hAnsi="Times New Roman" w:cs="Times New Roman"/>
                <w:sz w:val="24"/>
                <w:szCs w:val="24"/>
              </w:rPr>
              <w:t xml:space="preserve"> tika organizēta lekcija pedagogiem </w:t>
            </w:r>
            <w:r w:rsidR="00276810">
              <w:rPr>
                <w:rFonts w:ascii="Times New Roman" w:eastAsia="Times New Roman" w:hAnsi="Times New Roman" w:cs="Times New Roman"/>
                <w:color w:val="000000"/>
                <w:sz w:val="24"/>
                <w:szCs w:val="24"/>
              </w:rPr>
              <w:t>par galvenajiem aspektiem</w:t>
            </w:r>
            <w:r w:rsidR="005C76F3">
              <w:rPr>
                <w:rFonts w:ascii="Times New Roman" w:eastAsia="Times New Roman" w:hAnsi="Times New Roman" w:cs="Times New Roman"/>
                <w:color w:val="000000"/>
                <w:sz w:val="24"/>
                <w:szCs w:val="24"/>
              </w:rPr>
              <w:t xml:space="preserve"> </w:t>
            </w:r>
            <w:r w:rsidR="00276810">
              <w:rPr>
                <w:rFonts w:ascii="Times New Roman" w:eastAsia="Times New Roman" w:hAnsi="Times New Roman" w:cs="Times New Roman"/>
                <w:color w:val="000000"/>
                <w:sz w:val="24"/>
                <w:szCs w:val="24"/>
              </w:rPr>
              <w:t>darbā ar izglītojamajiem ar invaliditāti.</w:t>
            </w:r>
          </w:p>
          <w:p w14:paraId="00000112" w14:textId="4CE3A871" w:rsidR="00590225" w:rsidRPr="00B27BBA" w:rsidRDefault="00B27BBA" w:rsidP="00ED719B">
            <w:pPr>
              <w:rPr>
                <w:rFonts w:ascii="Times New Roman" w:hAnsi="Times New Roman" w:cs="Times New Roman"/>
                <w:b/>
                <w:sz w:val="24"/>
                <w:szCs w:val="24"/>
              </w:rPr>
            </w:pPr>
            <w:r w:rsidRPr="00B27BBA">
              <w:rPr>
                <w:rStyle w:val="Izteiksmgs"/>
                <w:rFonts w:ascii="Times New Roman" w:hAnsi="Times New Roman" w:cs="Times New Roman"/>
                <w:b w:val="0"/>
                <w:color w:val="000000"/>
                <w:sz w:val="24"/>
                <w:szCs w:val="24"/>
                <w:bdr w:val="none" w:sz="0" w:space="0" w:color="auto" w:frame="1"/>
                <w:shd w:val="clear" w:color="auto" w:fill="FFFFFF"/>
              </w:rPr>
              <w:t xml:space="preserve">2. Tika organizēta lekcija pedagogiem "Psiholoģiskās aizsardzības mehānismi pedagogiem strādājot ar problemātiskiem </w:t>
            </w:r>
            <w:r w:rsidR="00ED719B">
              <w:rPr>
                <w:rStyle w:val="Izteiksmgs"/>
                <w:rFonts w:ascii="Times New Roman" w:hAnsi="Times New Roman" w:cs="Times New Roman"/>
                <w:b w:val="0"/>
                <w:color w:val="000000"/>
                <w:sz w:val="24"/>
                <w:szCs w:val="24"/>
                <w:bdr w:val="none" w:sz="0" w:space="0" w:color="auto" w:frame="1"/>
                <w:shd w:val="clear" w:color="auto" w:fill="FFFFFF"/>
              </w:rPr>
              <w:t>izglītojamajiem</w:t>
            </w:r>
            <w:r w:rsidRPr="00B27BBA">
              <w:rPr>
                <w:rStyle w:val="Izteiksmgs"/>
                <w:rFonts w:ascii="Times New Roman" w:hAnsi="Times New Roman" w:cs="Times New Roman"/>
                <w:b w:val="0"/>
                <w:color w:val="000000"/>
                <w:sz w:val="24"/>
                <w:szCs w:val="24"/>
                <w:bdr w:val="none" w:sz="0" w:space="0" w:color="auto" w:frame="1"/>
                <w:shd w:val="clear" w:color="auto" w:fill="FFFFFF"/>
              </w:rPr>
              <w:t>".</w:t>
            </w:r>
          </w:p>
        </w:tc>
      </w:tr>
      <w:tr w:rsidR="00590225" w14:paraId="5B39461D" w14:textId="77777777">
        <w:tc>
          <w:tcPr>
            <w:tcW w:w="2263" w:type="dxa"/>
            <w:vMerge/>
          </w:tcPr>
          <w:p w14:paraId="00000113" w14:textId="77777777" w:rsidR="00590225" w:rsidRDefault="0059022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highlight w:val="yellow"/>
              </w:rPr>
            </w:pPr>
          </w:p>
        </w:tc>
        <w:tc>
          <w:tcPr>
            <w:tcW w:w="3520" w:type="dxa"/>
          </w:tcPr>
          <w:p w14:paraId="00000115" w14:textId="4D5968FD" w:rsidR="00590225" w:rsidRDefault="00590225">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Noorganizēti vismaz 2 pedagogu profesionālās pilnveides pasākumi</w:t>
            </w:r>
          </w:p>
        </w:tc>
        <w:tc>
          <w:tcPr>
            <w:tcW w:w="3680" w:type="dxa"/>
          </w:tcPr>
          <w:p w14:paraId="00000116" w14:textId="77777777" w:rsidR="00590225" w:rsidRDefault="00590225">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Sasniegts.</w:t>
            </w:r>
          </w:p>
          <w:p w14:paraId="48A6D7FC" w14:textId="77777777" w:rsidR="00A335C7" w:rsidRPr="00147EB0" w:rsidRDefault="00A335C7" w:rsidP="00A335C7">
            <w:pPr>
              <w:rPr>
                <w:rFonts w:ascii="Times New Roman" w:eastAsia="Times New Roman" w:hAnsi="Times New Roman" w:cs="Times New Roman"/>
                <w:color w:val="000000"/>
                <w:sz w:val="24"/>
                <w:szCs w:val="24"/>
              </w:rPr>
            </w:pPr>
            <w:r w:rsidRPr="00147EB0">
              <w:rPr>
                <w:rFonts w:ascii="Times New Roman" w:eastAsia="Times New Roman" w:hAnsi="Times New Roman" w:cs="Times New Roman"/>
                <w:color w:val="000000"/>
                <w:sz w:val="24"/>
                <w:szCs w:val="24"/>
              </w:rPr>
              <w:t>Mācību gadā tika noorganizeti divi pedagogu profesionālas pilnveides pasākumi:</w:t>
            </w:r>
          </w:p>
          <w:p w14:paraId="43B8A880" w14:textId="0E7D016A" w:rsidR="00A335C7" w:rsidRPr="00147EB0" w:rsidRDefault="00A335C7" w:rsidP="00A335C7">
            <w:pPr>
              <w:rPr>
                <w:rFonts w:ascii="Times New Roman" w:hAnsi="Times New Roman" w:cs="Times New Roman"/>
                <w:sz w:val="24"/>
                <w:szCs w:val="24"/>
              </w:rPr>
            </w:pPr>
            <w:r w:rsidRPr="00147EB0">
              <w:rPr>
                <w:rFonts w:ascii="Times New Roman" w:eastAsia="Times New Roman" w:hAnsi="Times New Roman" w:cs="Times New Roman"/>
                <w:color w:val="000000"/>
                <w:sz w:val="24"/>
                <w:szCs w:val="24"/>
              </w:rPr>
              <w:t xml:space="preserve">1. </w:t>
            </w:r>
            <w:r w:rsidR="00273635">
              <w:rPr>
                <w:rFonts w:ascii="Times New Roman" w:eastAsia="Times New Roman" w:hAnsi="Times New Roman" w:cs="Times New Roman"/>
                <w:color w:val="000000"/>
                <w:sz w:val="24"/>
                <w:szCs w:val="24"/>
              </w:rPr>
              <w:t>2023.gada 27., 28. decembtī</w:t>
            </w:r>
            <w:r w:rsidR="00B056B8">
              <w:rPr>
                <w:rFonts w:ascii="Times New Roman" w:eastAsia="Times New Roman" w:hAnsi="Times New Roman" w:cs="Times New Roman"/>
                <w:color w:val="000000"/>
                <w:sz w:val="24"/>
                <w:szCs w:val="24"/>
              </w:rPr>
              <w:t xml:space="preserve"> </w:t>
            </w:r>
            <w:r w:rsidR="00273635">
              <w:rPr>
                <w:rFonts w:ascii="Times New Roman" w:eastAsia="Times New Roman" w:hAnsi="Times New Roman" w:cs="Times New Roman"/>
                <w:color w:val="000000"/>
                <w:sz w:val="24"/>
                <w:szCs w:val="24"/>
              </w:rPr>
              <w:t>-</w:t>
            </w:r>
            <w:r w:rsidRPr="00147EB0">
              <w:rPr>
                <w:rFonts w:ascii="Times New Roman" w:eastAsia="Times New Roman" w:hAnsi="Times New Roman" w:cs="Times New Roman"/>
                <w:color w:val="000000"/>
                <w:sz w:val="24"/>
                <w:szCs w:val="24"/>
              </w:rPr>
              <w:t>“</w:t>
            </w:r>
            <w:r w:rsidRPr="00147EB0">
              <w:rPr>
                <w:rFonts w:ascii="Times New Roman" w:hAnsi="Times New Roman" w:cs="Times New Roman"/>
                <w:sz w:val="24"/>
                <w:szCs w:val="24"/>
              </w:rPr>
              <w:t>Bērnu tiesību aizsardzības tiesiskie un psiholoģiskie aspekti tehniskajiem darbiniekiem”, 8 akadēmiskās stundas;</w:t>
            </w:r>
          </w:p>
          <w:p w14:paraId="0000011A" w14:textId="34647F86" w:rsidR="00804F03" w:rsidRPr="00A335C7" w:rsidRDefault="00A335C7" w:rsidP="00A335C7">
            <w:pPr>
              <w:tabs>
                <w:tab w:val="left" w:pos="2694"/>
              </w:tabs>
              <w:rPr>
                <w:rFonts w:ascii="Times New Roman" w:hAnsi="Times New Roman" w:cs="Times New Roman"/>
                <w:color w:val="000000"/>
                <w:sz w:val="24"/>
                <w:szCs w:val="24"/>
                <w:shd w:val="clear" w:color="auto" w:fill="FFFFFF"/>
              </w:rPr>
            </w:pPr>
            <w:r w:rsidRPr="00147EB0">
              <w:rPr>
                <w:rFonts w:ascii="Times New Roman" w:eastAsia="Times New Roman" w:hAnsi="Times New Roman" w:cs="Times New Roman"/>
                <w:sz w:val="24"/>
                <w:szCs w:val="24"/>
              </w:rPr>
              <w:t xml:space="preserve">2. </w:t>
            </w:r>
            <w:r w:rsidR="00B056B8">
              <w:rPr>
                <w:rFonts w:ascii="Times New Roman" w:eastAsia="Times New Roman" w:hAnsi="Times New Roman" w:cs="Times New Roman"/>
                <w:sz w:val="24"/>
                <w:szCs w:val="24"/>
              </w:rPr>
              <w:t xml:space="preserve">2024.gada </w:t>
            </w:r>
            <w:r w:rsidR="00B056B8" w:rsidRPr="00B056B8">
              <w:rPr>
                <w:rFonts w:ascii="Times New Roman" w:eastAsia="Times New Roman" w:hAnsi="Times New Roman" w:cs="Times New Roman"/>
                <w:sz w:val="24"/>
                <w:szCs w:val="24"/>
              </w:rPr>
              <w:t>26.</w:t>
            </w:r>
            <w:r w:rsidR="00B056B8">
              <w:rPr>
                <w:rFonts w:ascii="Times New Roman" w:eastAsia="Times New Roman" w:hAnsi="Times New Roman" w:cs="Times New Roman"/>
                <w:sz w:val="24"/>
                <w:szCs w:val="24"/>
              </w:rPr>
              <w:t xml:space="preserve"> </w:t>
            </w:r>
            <w:r w:rsidR="00B056B8" w:rsidRPr="00B056B8">
              <w:rPr>
                <w:rFonts w:ascii="Times New Roman" w:eastAsia="Times New Roman" w:hAnsi="Times New Roman" w:cs="Times New Roman"/>
                <w:sz w:val="24"/>
                <w:szCs w:val="24"/>
              </w:rPr>
              <w:t>augustā -</w:t>
            </w:r>
            <w:r w:rsidR="00B056B8">
              <w:rPr>
                <w:rFonts w:ascii="Times New Roman" w:eastAsia="Times New Roman" w:hAnsi="Times New Roman" w:cs="Times New Roman"/>
                <w:sz w:val="24"/>
                <w:szCs w:val="24"/>
              </w:rPr>
              <w:t xml:space="preserve"> </w:t>
            </w:r>
            <w:r w:rsidRPr="00147EB0">
              <w:rPr>
                <w:rFonts w:ascii="Times New Roman" w:eastAsia="Times New Roman" w:hAnsi="Times New Roman" w:cs="Times New Roman"/>
                <w:sz w:val="24"/>
                <w:szCs w:val="24"/>
              </w:rPr>
              <w:t>“</w:t>
            </w:r>
            <w:r w:rsidRPr="00147EB0">
              <w:rPr>
                <w:rFonts w:ascii="Times New Roman" w:hAnsi="Times New Roman" w:cs="Times New Roman"/>
                <w:color w:val="000000"/>
                <w:sz w:val="24"/>
                <w:szCs w:val="24"/>
                <w:shd w:val="clear" w:color="auto" w:fill="FFFFFF"/>
              </w:rPr>
              <w:t>Daudzveidīgas mācību metodes mācību procesa vadīšanai un atgriezeniskās saites sniegšanai”, 6 akadēmiskās stundas.</w:t>
            </w:r>
          </w:p>
        </w:tc>
      </w:tr>
    </w:tbl>
    <w:p w14:paraId="0000011B" w14:textId="429EA026" w:rsidR="00435329" w:rsidRDefault="00435329">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p w14:paraId="0000011C" w14:textId="46EA10B9" w:rsidR="00435329" w:rsidRPr="00F96F2E" w:rsidRDefault="00F96F2E" w:rsidP="00B37C3F">
      <w:pPr>
        <w:pStyle w:val="Sarakstarindkopa"/>
        <w:numPr>
          <w:ilvl w:val="1"/>
          <w:numId w:val="10"/>
        </w:numPr>
        <w:rPr>
          <w:rFonts w:ascii="Times New Roman" w:hAnsi="Times New Roman" w:cs="Times New Roman"/>
          <w:sz w:val="24"/>
          <w:szCs w:val="24"/>
        </w:rPr>
      </w:pPr>
      <w:r w:rsidRPr="00F96F2E">
        <w:rPr>
          <w:rFonts w:ascii="Times New Roman" w:hAnsi="Times New Roman" w:cs="Times New Roman"/>
          <w:sz w:val="24"/>
          <w:szCs w:val="24"/>
        </w:rPr>
        <w:lastRenderedPageBreak/>
        <w:t xml:space="preserve"> </w:t>
      </w:r>
      <w:r w:rsidR="003C4951" w:rsidRPr="00F96F2E">
        <w:rPr>
          <w:rFonts w:ascii="Times New Roman" w:hAnsi="Times New Roman" w:cs="Times New Roman"/>
          <w:sz w:val="24"/>
          <w:szCs w:val="24"/>
        </w:rPr>
        <w:t>Informācija, kura atklāj izglītības iestādes darba prioritātes un plānotos sasniedzamos rezultātus 202</w:t>
      </w:r>
      <w:r w:rsidR="00FD3414">
        <w:rPr>
          <w:rFonts w:ascii="Times New Roman" w:hAnsi="Times New Roman" w:cs="Times New Roman"/>
          <w:sz w:val="24"/>
          <w:szCs w:val="24"/>
        </w:rPr>
        <w:t>4</w:t>
      </w:r>
      <w:r w:rsidR="003C4951" w:rsidRPr="00F96F2E">
        <w:rPr>
          <w:rFonts w:ascii="Times New Roman" w:hAnsi="Times New Roman" w:cs="Times New Roman"/>
          <w:sz w:val="24"/>
          <w:szCs w:val="24"/>
        </w:rPr>
        <w:t>./202</w:t>
      </w:r>
      <w:r w:rsidR="00FD3414">
        <w:rPr>
          <w:rFonts w:ascii="Times New Roman" w:hAnsi="Times New Roman" w:cs="Times New Roman"/>
          <w:sz w:val="24"/>
          <w:szCs w:val="24"/>
        </w:rPr>
        <w:t>5</w:t>
      </w:r>
      <w:r w:rsidR="003C4951" w:rsidRPr="00F96F2E">
        <w:rPr>
          <w:rFonts w:ascii="Times New Roman" w:hAnsi="Times New Roman" w:cs="Times New Roman"/>
          <w:sz w:val="24"/>
          <w:szCs w:val="24"/>
        </w:rPr>
        <w:t xml:space="preserve">. mācību gadā (kvalitatīvi un kvantitatīvi) </w:t>
      </w:r>
    </w:p>
    <w:p w14:paraId="0000011D" w14:textId="77777777" w:rsidR="00435329" w:rsidRDefault="00435329">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tbl>
      <w:tblPr>
        <w:tblStyle w:val="a5"/>
        <w:tblW w:w="820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520"/>
        <w:gridCol w:w="2421"/>
      </w:tblGrid>
      <w:tr w:rsidR="00435329" w14:paraId="3F43BB80" w14:textId="77777777">
        <w:tc>
          <w:tcPr>
            <w:tcW w:w="2263" w:type="dxa"/>
          </w:tcPr>
          <w:p w14:paraId="0000011E"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Prioritāte</w:t>
            </w:r>
          </w:p>
        </w:tc>
        <w:tc>
          <w:tcPr>
            <w:tcW w:w="3520" w:type="dxa"/>
          </w:tcPr>
          <w:p w14:paraId="0000011F" w14:textId="77777777" w:rsidR="00435329"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Sasniedzamie rezultāti kvantitatīvi un kvalitatīvi</w:t>
            </w:r>
          </w:p>
        </w:tc>
        <w:tc>
          <w:tcPr>
            <w:tcW w:w="2421" w:type="dxa"/>
          </w:tcPr>
          <w:p w14:paraId="00000120" w14:textId="77777777" w:rsidR="00435329" w:rsidRDefault="003C4951" w:rsidP="007C2715">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Norāde par uzdevumu izpildi (Sasniegts/daļēji sasniegts/ Nav sasniegts) un komentārs</w:t>
            </w:r>
          </w:p>
        </w:tc>
      </w:tr>
      <w:tr w:rsidR="00F449E3" w14:paraId="247CE5BC" w14:textId="77777777">
        <w:tc>
          <w:tcPr>
            <w:tcW w:w="2263" w:type="dxa"/>
            <w:vMerge w:val="restart"/>
          </w:tcPr>
          <w:p w14:paraId="00000121" w14:textId="0977A8C2" w:rsidR="00F449E3" w:rsidRDefault="00F449E3" w:rsidP="00F449E3">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Nr.1 Iekšējās sadarbība</w:t>
            </w:r>
          </w:p>
        </w:tc>
        <w:tc>
          <w:tcPr>
            <w:tcW w:w="3520" w:type="dxa"/>
          </w:tcPr>
          <w:p w14:paraId="00000122" w14:textId="075628F1" w:rsidR="00F449E3" w:rsidRPr="00590225" w:rsidRDefault="00F449E3" w:rsidP="000E35B8">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7D6308">
              <w:rPr>
                <w:rFonts w:ascii="Times New Roman" w:eastAsia="Times New Roman" w:hAnsi="Times New Roman" w:cs="Times New Roman"/>
                <w:color w:val="000000"/>
                <w:sz w:val="24"/>
                <w:szCs w:val="24"/>
              </w:rPr>
              <w:t>Pilnveidota pedagogu piederības apziņa izglītības iestādei, vienota mērķa sasniegšanai.</w:t>
            </w:r>
          </w:p>
        </w:tc>
        <w:tc>
          <w:tcPr>
            <w:tcW w:w="2421" w:type="dxa"/>
          </w:tcPr>
          <w:p w14:paraId="00000123" w14:textId="6DA94411" w:rsidR="00F449E3" w:rsidRDefault="00F449E3" w:rsidP="007C2715">
            <w:pPr>
              <w:pBdr>
                <w:top w:val="nil"/>
                <w:left w:val="nil"/>
                <w:bottom w:val="nil"/>
                <w:right w:val="nil"/>
                <w:between w:val="nil"/>
              </w:pBdr>
              <w:spacing w:line="276" w:lineRule="auto"/>
              <w:ind w:left="426"/>
              <w:rPr>
                <w:rFonts w:ascii="Times New Roman" w:eastAsia="Times New Roman" w:hAnsi="Times New Roman" w:cs="Times New Roman"/>
                <w:color w:val="000000"/>
                <w:sz w:val="24"/>
                <w:szCs w:val="24"/>
              </w:rPr>
            </w:pPr>
          </w:p>
        </w:tc>
      </w:tr>
      <w:tr w:rsidR="00F449E3" w14:paraId="668614AB" w14:textId="77777777">
        <w:tc>
          <w:tcPr>
            <w:tcW w:w="2263" w:type="dxa"/>
            <w:vMerge/>
          </w:tcPr>
          <w:p w14:paraId="00000124" w14:textId="4E91C5C9" w:rsidR="00F449E3" w:rsidRDefault="00F449E3">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520" w:type="dxa"/>
          </w:tcPr>
          <w:p w14:paraId="00000125" w14:textId="4B569B8B" w:rsidR="00F449E3" w:rsidRDefault="00F449E3" w:rsidP="000E35B8">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000E35B8" w:rsidRPr="000E35B8">
              <w:rPr>
                <w:rFonts w:ascii="Times New Roman" w:eastAsia="Times New Roman" w:hAnsi="Times New Roman" w:cs="Times New Roman"/>
                <w:color w:val="000000"/>
                <w:sz w:val="24"/>
                <w:szCs w:val="24"/>
              </w:rPr>
              <w:t xml:space="preserve">Īstenotas vismaz 2 kopīgas </w:t>
            </w:r>
            <w:r w:rsidR="00ED6E87">
              <w:rPr>
                <w:rFonts w:ascii="Times New Roman" w:eastAsia="Times New Roman" w:hAnsi="Times New Roman" w:cs="Times New Roman"/>
                <w:color w:val="000000"/>
                <w:sz w:val="24"/>
                <w:szCs w:val="24"/>
              </w:rPr>
              <w:t xml:space="preserve">profesionālās pilnveides un </w:t>
            </w:r>
            <w:r w:rsidR="00740E5B">
              <w:rPr>
                <w:rFonts w:ascii="Times New Roman" w:eastAsia="Times New Roman" w:hAnsi="Times New Roman" w:cs="Times New Roman"/>
                <w:color w:val="000000"/>
                <w:sz w:val="24"/>
                <w:szCs w:val="24"/>
              </w:rPr>
              <w:t xml:space="preserve">pedagogu </w:t>
            </w:r>
            <w:r w:rsidR="00ED6E87">
              <w:rPr>
                <w:rFonts w:ascii="Times New Roman" w:eastAsia="Times New Roman" w:hAnsi="Times New Roman" w:cs="Times New Roman"/>
                <w:color w:val="000000"/>
                <w:sz w:val="24"/>
                <w:szCs w:val="24"/>
              </w:rPr>
              <w:t>pieredzes apmaiņas ekskursijas.</w:t>
            </w:r>
          </w:p>
        </w:tc>
        <w:tc>
          <w:tcPr>
            <w:tcW w:w="2421" w:type="dxa"/>
          </w:tcPr>
          <w:p w14:paraId="00000126" w14:textId="77777777" w:rsidR="00F449E3" w:rsidRDefault="00F449E3">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r>
      <w:tr w:rsidR="00F449E3" w14:paraId="40D3C6E0" w14:textId="77777777">
        <w:tc>
          <w:tcPr>
            <w:tcW w:w="2263" w:type="dxa"/>
            <w:vMerge w:val="restart"/>
          </w:tcPr>
          <w:p w14:paraId="7C6AFD22" w14:textId="77777777" w:rsidR="00F449E3" w:rsidRDefault="00F449E3" w:rsidP="00590225">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Nr.2 Ārējā sadarība</w:t>
            </w:r>
          </w:p>
          <w:p w14:paraId="00000127" w14:textId="7EB15304" w:rsidR="00F449E3" w:rsidRDefault="00F449E3" w:rsidP="005301EF">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3520" w:type="dxa"/>
          </w:tcPr>
          <w:p w14:paraId="00000128" w14:textId="2F7E16EC" w:rsidR="00F449E3" w:rsidRDefault="00F449E3" w:rsidP="00F449E3">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Pilnveidota sadarbība ar darba devējiem, izglītības iestādēm, </w:t>
            </w:r>
            <w:r w:rsidR="007D6308">
              <w:rPr>
                <w:rFonts w:ascii="Times New Roman" w:eastAsia="Times New Roman" w:hAnsi="Times New Roman" w:cs="Times New Roman"/>
                <w:color w:val="000000"/>
                <w:sz w:val="24"/>
                <w:szCs w:val="24"/>
              </w:rPr>
              <w:t xml:space="preserve">neformālajām organizācijām, </w:t>
            </w:r>
            <w:r>
              <w:rPr>
                <w:rFonts w:ascii="Times New Roman" w:eastAsia="Times New Roman" w:hAnsi="Times New Roman" w:cs="Times New Roman"/>
                <w:color w:val="000000"/>
                <w:sz w:val="24"/>
                <w:szCs w:val="24"/>
              </w:rPr>
              <w:t>iesaiste semināros, meistarklasēs, pieredzes apmaiņas u.c.</w:t>
            </w:r>
          </w:p>
        </w:tc>
        <w:tc>
          <w:tcPr>
            <w:tcW w:w="2421" w:type="dxa"/>
          </w:tcPr>
          <w:p w14:paraId="00000129" w14:textId="77777777" w:rsidR="00F449E3" w:rsidRDefault="00F449E3">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r>
      <w:tr w:rsidR="00BF60A5" w14:paraId="7E7A08FC" w14:textId="77777777" w:rsidTr="0081047A">
        <w:trPr>
          <w:trHeight w:val="828"/>
        </w:trPr>
        <w:tc>
          <w:tcPr>
            <w:tcW w:w="2263" w:type="dxa"/>
            <w:vMerge/>
          </w:tcPr>
          <w:p w14:paraId="5D1E3408" w14:textId="77777777" w:rsidR="00BF60A5" w:rsidRDefault="00BF60A5" w:rsidP="00590225">
            <w:pPr>
              <w:pBdr>
                <w:top w:val="nil"/>
                <w:left w:val="nil"/>
                <w:bottom w:val="nil"/>
                <w:right w:val="nil"/>
                <w:between w:val="nil"/>
              </w:pBdr>
              <w:rPr>
                <w:rFonts w:ascii="Times New Roman" w:eastAsia="Times New Roman" w:hAnsi="Times New Roman" w:cs="Times New Roman"/>
                <w:color w:val="000000"/>
                <w:sz w:val="24"/>
                <w:szCs w:val="24"/>
              </w:rPr>
            </w:pPr>
          </w:p>
        </w:tc>
        <w:tc>
          <w:tcPr>
            <w:tcW w:w="3520" w:type="dxa"/>
          </w:tcPr>
          <w:p w14:paraId="6ABF0067" w14:textId="5EDE7FAB" w:rsidR="00BF60A5" w:rsidRDefault="00BF60A5" w:rsidP="00F449E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Noorganizēti profesionālās kompetences pilnveides kursi audzināšanas jomā.</w:t>
            </w:r>
          </w:p>
        </w:tc>
        <w:tc>
          <w:tcPr>
            <w:tcW w:w="2421" w:type="dxa"/>
          </w:tcPr>
          <w:p w14:paraId="3C7F6608" w14:textId="77777777" w:rsidR="00BF60A5" w:rsidRDefault="00BF60A5">
            <w:pPr>
              <w:pBdr>
                <w:top w:val="nil"/>
                <w:left w:val="nil"/>
                <w:bottom w:val="nil"/>
                <w:right w:val="nil"/>
                <w:between w:val="nil"/>
              </w:pBdr>
              <w:rPr>
                <w:rFonts w:ascii="Times New Roman" w:eastAsia="Times New Roman" w:hAnsi="Times New Roman" w:cs="Times New Roman"/>
                <w:color w:val="000000"/>
                <w:sz w:val="24"/>
                <w:szCs w:val="24"/>
              </w:rPr>
            </w:pPr>
          </w:p>
        </w:tc>
      </w:tr>
    </w:tbl>
    <w:p w14:paraId="0000012D" w14:textId="77777777" w:rsidR="00435329" w:rsidRDefault="00435329">
      <w:pPr>
        <w:spacing w:after="0" w:line="240" w:lineRule="auto"/>
        <w:jc w:val="center"/>
        <w:rPr>
          <w:rFonts w:ascii="Times New Roman" w:eastAsia="Times New Roman" w:hAnsi="Times New Roman" w:cs="Times New Roman"/>
          <w:b/>
          <w:sz w:val="24"/>
          <w:szCs w:val="24"/>
        </w:rPr>
      </w:pPr>
    </w:p>
    <w:p w14:paraId="0000012E" w14:textId="77777777" w:rsidR="00435329" w:rsidRDefault="00435329">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p w14:paraId="0000012F" w14:textId="77777777" w:rsidR="00435329" w:rsidRDefault="003C4951" w:rsidP="00B37C3F">
      <w:pPr>
        <w:numPr>
          <w:ilvl w:val="0"/>
          <w:numId w:val="10"/>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Kritēriju izvērtējums </w:t>
      </w:r>
    </w:p>
    <w:p w14:paraId="306C7B37" w14:textId="77777777" w:rsidR="0016708C" w:rsidRDefault="0016708C" w:rsidP="0016708C">
      <w:pPr>
        <w:pBdr>
          <w:top w:val="nil"/>
          <w:left w:val="nil"/>
          <w:bottom w:val="nil"/>
          <w:right w:val="nil"/>
          <w:between w:val="nil"/>
        </w:pBdr>
        <w:ind w:left="720"/>
        <w:rPr>
          <w:rFonts w:ascii="Times New Roman" w:eastAsia="Times New Roman" w:hAnsi="Times New Roman" w:cs="Times New Roman"/>
          <w:b/>
          <w:color w:val="000000"/>
          <w:sz w:val="24"/>
          <w:szCs w:val="24"/>
          <w:lang w:val="lv-LV"/>
        </w:rPr>
      </w:pPr>
      <w:r>
        <w:rPr>
          <w:rFonts w:ascii="Times New Roman" w:eastAsia="Times New Roman" w:hAnsi="Times New Roman" w:cs="Times New Roman"/>
          <w:b/>
          <w:color w:val="000000"/>
          <w:sz w:val="24"/>
          <w:szCs w:val="24"/>
          <w:lang w:val="lv-LV"/>
        </w:rPr>
        <w:t xml:space="preserve">                                               </w:t>
      </w:r>
    </w:p>
    <w:p w14:paraId="47BFD148" w14:textId="08E66CFD" w:rsidR="0016708C" w:rsidRPr="0016708C" w:rsidRDefault="0016708C" w:rsidP="0016708C">
      <w:pPr>
        <w:pBdr>
          <w:top w:val="nil"/>
          <w:left w:val="nil"/>
          <w:bottom w:val="nil"/>
          <w:right w:val="nil"/>
          <w:between w:val="nil"/>
        </w:pBdr>
        <w:ind w:left="720"/>
        <w:jc w:val="center"/>
        <w:rPr>
          <w:rFonts w:ascii="Times New Roman" w:eastAsia="Times New Roman" w:hAnsi="Times New Roman" w:cs="Times New Roman"/>
          <w:b/>
          <w:sz w:val="24"/>
          <w:szCs w:val="24"/>
          <w:lang w:val="lv-LV"/>
        </w:rPr>
      </w:pPr>
      <w:r w:rsidRPr="0016708C">
        <w:rPr>
          <w:rFonts w:ascii="Times New Roman" w:eastAsia="Times New Roman" w:hAnsi="Times New Roman" w:cs="Times New Roman"/>
          <w:b/>
          <w:sz w:val="24"/>
          <w:szCs w:val="24"/>
          <w:lang w:val="lv-LV"/>
        </w:rPr>
        <w:t xml:space="preserve">Joma “Atbilstība mērķiem” - </w:t>
      </w:r>
      <w:r w:rsidRPr="0016708C">
        <w:rPr>
          <w:rFonts w:ascii="Times New Roman" w:eastAsia="Verdana" w:hAnsi="Times New Roman" w:cs="Times New Roman"/>
          <w:sz w:val="24"/>
          <w:szCs w:val="24"/>
          <w:lang w:val="lv-LV"/>
        </w:rPr>
        <w:t>1.3. kritērijs “Vienlīdzība un iekļaušana”</w:t>
      </w:r>
    </w:p>
    <w:p w14:paraId="1C8C4A50" w14:textId="77777777" w:rsidR="0016708C" w:rsidRPr="0016708C" w:rsidRDefault="0016708C" w:rsidP="0016708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lv-LV"/>
        </w:rPr>
      </w:pPr>
      <w:r w:rsidRPr="0016708C">
        <w:rPr>
          <w:rFonts w:ascii="Times New Roman" w:eastAsia="Times New Roman" w:hAnsi="Times New Roman" w:cs="Times New Roman"/>
          <w:color w:val="000000"/>
          <w:sz w:val="24"/>
          <w:szCs w:val="24"/>
          <w:lang w:val="lv-LV"/>
        </w:rPr>
        <w:t>Kritērija “Vienlīdzība un iekļaušana” stiprās puses un turpmākās attīstības vajadzības</w:t>
      </w:r>
    </w:p>
    <w:p w14:paraId="4D0BAFC3" w14:textId="77777777" w:rsidR="0016708C" w:rsidRPr="0016708C" w:rsidRDefault="0016708C" w:rsidP="0016708C">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lang w:val="lv-LV"/>
        </w:rPr>
      </w:pPr>
    </w:p>
    <w:tbl>
      <w:tblPr>
        <w:tblStyle w:val="a8"/>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7"/>
        <w:gridCol w:w="4607"/>
      </w:tblGrid>
      <w:tr w:rsidR="0016708C" w14:paraId="27E31760" w14:textId="77777777" w:rsidTr="00D316ED">
        <w:tc>
          <w:tcPr>
            <w:tcW w:w="4607" w:type="dxa"/>
          </w:tcPr>
          <w:p w14:paraId="5462975E" w14:textId="77777777" w:rsidR="0016708C" w:rsidRDefault="0016708C" w:rsidP="00D316ED">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Stiprās puses</w:t>
            </w:r>
          </w:p>
        </w:tc>
        <w:tc>
          <w:tcPr>
            <w:tcW w:w="4607" w:type="dxa"/>
          </w:tcPr>
          <w:p w14:paraId="6555CE95" w14:textId="77777777" w:rsidR="0016708C" w:rsidRDefault="0016708C" w:rsidP="00D316ED">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Turpmākās attīstības vajadzības</w:t>
            </w:r>
          </w:p>
        </w:tc>
      </w:tr>
      <w:tr w:rsidR="0016708C" w:rsidRPr="00F7261E" w14:paraId="76FD38BC" w14:textId="77777777" w:rsidTr="00D316ED">
        <w:tc>
          <w:tcPr>
            <w:tcW w:w="4607" w:type="dxa"/>
          </w:tcPr>
          <w:p w14:paraId="4E049145" w14:textId="77777777" w:rsidR="0016708C" w:rsidRPr="00C86458" w:rsidRDefault="0016708C" w:rsidP="00D316ED">
            <w:pPr>
              <w:pStyle w:val="Virsraksts8"/>
              <w:tabs>
                <w:tab w:val="left" w:pos="1245"/>
                <w:tab w:val="center" w:pos="4677"/>
              </w:tabs>
              <w:jc w:val="both"/>
              <w:outlineLvl w:val="7"/>
              <w:rPr>
                <w:rFonts w:ascii="Times New Roman" w:hAnsi="Times New Roman"/>
                <w:bCs/>
                <w:i w:val="0"/>
                <w:lang w:eastAsia="lv-LV"/>
              </w:rPr>
            </w:pPr>
            <w:r w:rsidRPr="00C86458">
              <w:rPr>
                <w:rFonts w:ascii="Times New Roman" w:eastAsia="Calibri" w:hAnsi="Times New Roman"/>
                <w:i w:val="0"/>
              </w:rPr>
              <w:t xml:space="preserve">Izglītības iestāde veido iekļaujošu mācību vidi un īsteno vienlīdzīgas attieksmes organizācijas kultūru. </w:t>
            </w:r>
            <w:r w:rsidRPr="00C86458">
              <w:rPr>
                <w:rFonts w:ascii="Times New Roman" w:hAnsi="Times New Roman"/>
                <w:bCs/>
                <w:i w:val="0"/>
                <w:lang w:eastAsia="lv-LV"/>
              </w:rPr>
              <w:t>Izglītības iestādē ir izstrādāti</w:t>
            </w:r>
            <w:r>
              <w:rPr>
                <w:rFonts w:ascii="Times New Roman" w:hAnsi="Times New Roman"/>
                <w:i w:val="0"/>
                <w:shd w:val="clear" w:color="auto" w:fill="FFFFFF"/>
              </w:rPr>
              <w:t xml:space="preserve"> iekšējie </w:t>
            </w:r>
            <w:r w:rsidRPr="00C86458">
              <w:rPr>
                <w:rFonts w:ascii="Times New Roman" w:hAnsi="Times New Roman"/>
                <w:i w:val="0"/>
                <w:shd w:val="clear" w:color="auto" w:fill="FFFFFF"/>
              </w:rPr>
              <w:t>noteikumi “Aģentūras darbinieku rīcība, ja konstatēta vardarbība vai saņemta informācija par iespējamu vardarbību profesionālās rehabilitācijas ietvaros”. Pedagogi un atbalsta personāls pārzina noteikumus, regulāri tos pārrunā ar izglītojamajiem un informē nepilngadīgo izglītojamo likumiskos pārstāvjus.</w:t>
            </w:r>
          </w:p>
        </w:tc>
        <w:tc>
          <w:tcPr>
            <w:tcW w:w="4607" w:type="dxa"/>
          </w:tcPr>
          <w:p w14:paraId="2045E447" w14:textId="1C0C5179" w:rsidR="0016708C" w:rsidRDefault="005C76F3" w:rsidP="00D76F37">
            <w:pPr>
              <w:jc w:val="both"/>
              <w:rPr>
                <w:rFonts w:ascii="Times New Roman" w:hAnsi="Times New Roman" w:cs="Times New Roman"/>
                <w:sz w:val="24"/>
                <w:szCs w:val="24"/>
                <w:shd w:val="clear" w:color="auto" w:fill="FFFFFF"/>
                <w:lang w:val="lv-LV"/>
              </w:rPr>
            </w:pPr>
            <w:r w:rsidRPr="005C76F3">
              <w:rPr>
                <w:rFonts w:ascii="Times New Roman" w:hAnsi="Times New Roman" w:cs="Times New Roman"/>
                <w:sz w:val="24"/>
                <w:szCs w:val="24"/>
                <w:lang w:val="lv-LV" w:eastAsia="x-none"/>
              </w:rPr>
              <w:t>Sistemātiski (vismaz d</w:t>
            </w:r>
            <w:r w:rsidR="0016708C" w:rsidRPr="005C76F3">
              <w:rPr>
                <w:rFonts w:ascii="Times New Roman" w:hAnsi="Times New Roman" w:cs="Times New Roman"/>
                <w:sz w:val="24"/>
                <w:szCs w:val="24"/>
                <w:lang w:val="lv-LV" w:eastAsia="x-none"/>
              </w:rPr>
              <w:t>ivas reizes mācību gadā</w:t>
            </w:r>
            <w:r w:rsidRPr="005C76F3">
              <w:rPr>
                <w:rFonts w:ascii="Times New Roman" w:hAnsi="Times New Roman" w:cs="Times New Roman"/>
                <w:sz w:val="24"/>
                <w:szCs w:val="24"/>
                <w:lang w:val="lv-LV" w:eastAsia="x-none"/>
              </w:rPr>
              <w:t>)</w:t>
            </w:r>
            <w:r w:rsidR="0016708C" w:rsidRPr="005C76F3">
              <w:rPr>
                <w:rFonts w:ascii="Times New Roman" w:hAnsi="Times New Roman" w:cs="Times New Roman"/>
                <w:sz w:val="24"/>
                <w:szCs w:val="24"/>
                <w:lang w:val="lv-LV" w:eastAsia="x-none"/>
              </w:rPr>
              <w:t xml:space="preserve"> pārrunāt ar pedagogiem</w:t>
            </w:r>
            <w:r>
              <w:rPr>
                <w:rFonts w:ascii="Times New Roman" w:hAnsi="Times New Roman" w:cs="Times New Roman"/>
                <w:sz w:val="24"/>
                <w:szCs w:val="24"/>
                <w:lang w:val="lv-LV" w:eastAsia="x-none"/>
              </w:rPr>
              <w:t xml:space="preserve"> iekšējos</w:t>
            </w:r>
            <w:r w:rsidR="0016708C" w:rsidRPr="005C76F3">
              <w:rPr>
                <w:rFonts w:ascii="Times New Roman" w:hAnsi="Times New Roman" w:cs="Times New Roman"/>
                <w:sz w:val="24"/>
                <w:szCs w:val="24"/>
                <w:lang w:val="lv-LV" w:eastAsia="x-none"/>
              </w:rPr>
              <w:t xml:space="preserve"> noteikumus</w:t>
            </w:r>
            <w:r w:rsidRPr="005C76F3">
              <w:rPr>
                <w:rFonts w:ascii="Times New Roman" w:hAnsi="Times New Roman" w:cs="Times New Roman"/>
                <w:sz w:val="24"/>
                <w:szCs w:val="24"/>
                <w:lang w:val="lv-LV" w:eastAsia="x-none"/>
              </w:rPr>
              <w:t xml:space="preserve"> </w:t>
            </w:r>
            <w:r w:rsidRPr="005C76F3">
              <w:rPr>
                <w:rFonts w:ascii="Times New Roman" w:hAnsi="Times New Roman"/>
                <w:sz w:val="24"/>
                <w:szCs w:val="24"/>
                <w:shd w:val="clear" w:color="auto" w:fill="FFFFFF"/>
                <w:lang w:val="lv-LV"/>
              </w:rPr>
              <w:t>“Aģentūras darbinieku rīcība, ja konstatēta vardarbība vai saņemta informācija par iespējamu vardarbību profesionālās rehabilitācijas ietvaros”</w:t>
            </w:r>
            <w:r w:rsidR="0016708C" w:rsidRPr="005C76F3">
              <w:rPr>
                <w:rFonts w:ascii="Times New Roman" w:hAnsi="Times New Roman" w:cs="Times New Roman"/>
                <w:sz w:val="24"/>
                <w:szCs w:val="24"/>
                <w:lang w:val="lv-LV" w:eastAsia="x-none"/>
              </w:rPr>
              <w:t>, lai visiem būtu vienāda izpratne</w:t>
            </w:r>
            <w:r w:rsidR="005A5099">
              <w:rPr>
                <w:rFonts w:ascii="Times New Roman" w:hAnsi="Times New Roman" w:cs="Times New Roman"/>
                <w:sz w:val="24"/>
                <w:szCs w:val="24"/>
                <w:lang w:val="lv-LV" w:eastAsia="x-none"/>
              </w:rPr>
              <w:t>,</w:t>
            </w:r>
            <w:r w:rsidR="0016708C" w:rsidRPr="005C76F3">
              <w:rPr>
                <w:rFonts w:ascii="Times New Roman" w:hAnsi="Times New Roman" w:cs="Times New Roman"/>
                <w:sz w:val="24"/>
                <w:szCs w:val="24"/>
                <w:lang w:val="lv-LV" w:eastAsia="x-none"/>
              </w:rPr>
              <w:t xml:space="preserve"> kā rīkoties, </w:t>
            </w:r>
            <w:r w:rsidR="0016708C" w:rsidRPr="005C76F3">
              <w:rPr>
                <w:rFonts w:ascii="Times New Roman" w:hAnsi="Times New Roman" w:cs="Times New Roman"/>
                <w:sz w:val="24"/>
                <w:szCs w:val="24"/>
                <w:shd w:val="clear" w:color="auto" w:fill="FFFFFF"/>
                <w:lang w:val="lv-LV"/>
              </w:rPr>
              <w:t>ja konstatēta vardarbība vai saņemta informācija par iespējamu vardarbību.</w:t>
            </w:r>
          </w:p>
          <w:p w14:paraId="1F9E3F70" w14:textId="3C596EF6" w:rsidR="00740E5B" w:rsidRPr="005C76F3" w:rsidRDefault="00740E5B" w:rsidP="00D76F37">
            <w:pPr>
              <w:jc w:val="both"/>
              <w:rPr>
                <w:rFonts w:ascii="Times New Roman" w:hAnsi="Times New Roman" w:cs="Times New Roman"/>
                <w:sz w:val="24"/>
                <w:szCs w:val="24"/>
                <w:lang w:val="lv-LV" w:eastAsia="x-none"/>
              </w:rPr>
            </w:pPr>
            <w:r>
              <w:rPr>
                <w:rFonts w:ascii="Times New Roman" w:hAnsi="Times New Roman" w:cs="Times New Roman"/>
                <w:sz w:val="24"/>
                <w:szCs w:val="24"/>
                <w:shd w:val="clear" w:color="auto" w:fill="FFFFFF"/>
                <w:lang w:val="lv-LV"/>
              </w:rPr>
              <w:t>Organizēt seminārus un iekšējās apmācības izglītības iestādes personālam.</w:t>
            </w:r>
          </w:p>
          <w:p w14:paraId="345333F6" w14:textId="77777777" w:rsidR="0016708C" w:rsidRPr="005C76F3" w:rsidRDefault="0016708C" w:rsidP="00D316ED">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lang w:val="lv-LV"/>
              </w:rPr>
            </w:pPr>
          </w:p>
        </w:tc>
      </w:tr>
      <w:tr w:rsidR="0016708C" w:rsidRPr="00F7261E" w14:paraId="52A7DBC7" w14:textId="77777777" w:rsidTr="00D316ED">
        <w:tc>
          <w:tcPr>
            <w:tcW w:w="4607" w:type="dxa"/>
          </w:tcPr>
          <w:p w14:paraId="6B76725D" w14:textId="50926A7E" w:rsidR="0016708C" w:rsidRPr="000B12B8" w:rsidRDefault="0016708C" w:rsidP="00D316ED">
            <w:pPr>
              <w:pBdr>
                <w:top w:val="nil"/>
                <w:left w:val="nil"/>
                <w:bottom w:val="nil"/>
                <w:right w:val="nil"/>
                <w:between w:val="nil"/>
              </w:pBdr>
              <w:shd w:val="clear" w:color="auto" w:fill="FFFFFF"/>
              <w:spacing w:before="90" w:after="90"/>
              <w:jc w:val="both"/>
              <w:rPr>
                <w:rFonts w:ascii="Times New Roman" w:hAnsi="Times New Roman" w:cs="Times New Roman"/>
                <w:sz w:val="24"/>
                <w:szCs w:val="24"/>
                <w:lang w:val="lv-LV"/>
              </w:rPr>
            </w:pPr>
            <w:r w:rsidRPr="000B12B8">
              <w:rPr>
                <w:rFonts w:ascii="Times New Roman" w:eastAsia="Times New Roman" w:hAnsi="Times New Roman" w:cs="Times New Roman"/>
                <w:sz w:val="24"/>
                <w:szCs w:val="24"/>
                <w:lang w:val="lv-LV"/>
              </w:rPr>
              <w:lastRenderedPageBreak/>
              <w:t>Problēmsituāciju gadījumā tiek nodrošināts atbalsts visiem iesaistītajiem</w:t>
            </w:r>
            <w:r w:rsidR="00740E5B">
              <w:rPr>
                <w:rFonts w:ascii="Times New Roman" w:eastAsia="Times New Roman" w:hAnsi="Times New Roman" w:cs="Times New Roman"/>
                <w:sz w:val="24"/>
                <w:szCs w:val="24"/>
                <w:lang w:val="lv-LV"/>
              </w:rPr>
              <w:t xml:space="preserve"> (gan individuāls, gan grupā)</w:t>
            </w:r>
            <w:r w:rsidRPr="000B12B8">
              <w:rPr>
                <w:rFonts w:ascii="Times New Roman" w:eastAsia="Times New Roman" w:hAnsi="Times New Roman" w:cs="Times New Roman"/>
                <w:sz w:val="24"/>
                <w:szCs w:val="24"/>
                <w:lang w:val="lv-LV"/>
              </w:rPr>
              <w:t xml:space="preserve">, veiktas </w:t>
            </w:r>
            <w:r w:rsidR="005A5099">
              <w:rPr>
                <w:rFonts w:ascii="Times New Roman" w:eastAsia="Times New Roman" w:hAnsi="Times New Roman" w:cs="Times New Roman"/>
                <w:sz w:val="24"/>
                <w:szCs w:val="24"/>
                <w:lang w:val="lv-LV"/>
              </w:rPr>
              <w:t>pār</w:t>
            </w:r>
            <w:r w:rsidRPr="000B12B8">
              <w:rPr>
                <w:rFonts w:ascii="Times New Roman" w:eastAsia="Times New Roman" w:hAnsi="Times New Roman" w:cs="Times New Roman"/>
                <w:sz w:val="24"/>
                <w:szCs w:val="24"/>
                <w:lang w:val="lv-LV"/>
              </w:rPr>
              <w:t>runas. Izglītības iestādē darbojas profesionālās rehabilitācijas atbalsta komisija</w:t>
            </w:r>
            <w:r w:rsidR="005A5099">
              <w:rPr>
                <w:rFonts w:ascii="Times New Roman" w:eastAsia="Times New Roman" w:hAnsi="Times New Roman" w:cs="Times New Roman"/>
                <w:sz w:val="24"/>
                <w:szCs w:val="24"/>
                <w:lang w:val="lv-LV"/>
              </w:rPr>
              <w:t>, kuras sastāvā ir</w:t>
            </w:r>
            <w:r w:rsidR="00740E5B">
              <w:rPr>
                <w:rFonts w:ascii="Times New Roman" w:eastAsia="Times New Roman" w:hAnsi="Times New Roman" w:cs="Times New Roman"/>
                <w:sz w:val="24"/>
                <w:szCs w:val="24"/>
                <w:lang w:val="lv-LV"/>
              </w:rPr>
              <w:t xml:space="preserve"> </w:t>
            </w:r>
            <w:r w:rsidRPr="000B12B8">
              <w:rPr>
                <w:rFonts w:ascii="Times New Roman" w:eastAsia="Times New Roman" w:hAnsi="Times New Roman" w:cs="Times New Roman"/>
                <w:sz w:val="24"/>
                <w:szCs w:val="24"/>
                <w:lang w:val="lv-LV"/>
              </w:rPr>
              <w:t>sociālie darbinieki, mediķi, psihologs, grupu audzinātāji, eksperts karjeras atbalsta jomā</w:t>
            </w:r>
            <w:r w:rsidR="005A5099">
              <w:rPr>
                <w:rFonts w:ascii="Times New Roman" w:eastAsia="Times New Roman" w:hAnsi="Times New Roman" w:cs="Times New Roman"/>
                <w:sz w:val="24"/>
                <w:szCs w:val="24"/>
                <w:lang w:val="lv-LV"/>
              </w:rPr>
              <w:t>, kas izskata problēmsituācijas un vienojas par risinājumiem un rīcību atbalsta nodrošināšanā.</w:t>
            </w:r>
          </w:p>
        </w:tc>
        <w:tc>
          <w:tcPr>
            <w:tcW w:w="4607" w:type="dxa"/>
          </w:tcPr>
          <w:p w14:paraId="3A0E538B" w14:textId="3724A273" w:rsidR="0016708C" w:rsidRPr="000B12B8" w:rsidRDefault="0016708C" w:rsidP="00D316ED">
            <w:pPr>
              <w:pBdr>
                <w:top w:val="nil"/>
                <w:left w:val="nil"/>
                <w:bottom w:val="nil"/>
                <w:right w:val="nil"/>
                <w:between w:val="nil"/>
              </w:pBdr>
              <w:jc w:val="both"/>
              <w:rPr>
                <w:rFonts w:ascii="Times New Roman" w:eastAsia="Times New Roman" w:hAnsi="Times New Roman" w:cs="Times New Roman"/>
                <w:sz w:val="24"/>
                <w:szCs w:val="24"/>
                <w:lang w:val="lv-LV"/>
              </w:rPr>
            </w:pPr>
            <w:r w:rsidRPr="000B12B8">
              <w:rPr>
                <w:rFonts w:ascii="Times New Roman" w:eastAsia="Times New Roman" w:hAnsi="Times New Roman" w:cs="Times New Roman"/>
                <w:sz w:val="24"/>
                <w:szCs w:val="24"/>
                <w:lang w:val="lv-LV"/>
              </w:rPr>
              <w:t xml:space="preserve">Uzturēt iesākto profesionālās rehabilitācijas atbalsta </w:t>
            </w:r>
            <w:r w:rsidR="005C76F3">
              <w:rPr>
                <w:rFonts w:ascii="Times New Roman" w:eastAsia="Times New Roman" w:hAnsi="Times New Roman" w:cs="Times New Roman"/>
                <w:sz w:val="24"/>
                <w:szCs w:val="24"/>
                <w:lang w:val="lv-LV"/>
              </w:rPr>
              <w:t>komisijas</w:t>
            </w:r>
            <w:r w:rsidRPr="000B12B8">
              <w:rPr>
                <w:rFonts w:ascii="Times New Roman" w:eastAsia="Times New Roman" w:hAnsi="Times New Roman" w:cs="Times New Roman"/>
                <w:sz w:val="24"/>
                <w:szCs w:val="24"/>
                <w:lang w:val="lv-LV"/>
              </w:rPr>
              <w:t xml:space="preserve"> darbu problēmsituāciju novēršan</w:t>
            </w:r>
            <w:r w:rsidR="002C3F8E">
              <w:rPr>
                <w:rFonts w:ascii="Times New Roman" w:eastAsia="Times New Roman" w:hAnsi="Times New Roman" w:cs="Times New Roman"/>
                <w:sz w:val="24"/>
                <w:szCs w:val="24"/>
                <w:lang w:val="lv-LV"/>
              </w:rPr>
              <w:t>ai</w:t>
            </w:r>
            <w:r w:rsidRPr="000B12B8">
              <w:rPr>
                <w:rFonts w:ascii="Times New Roman" w:eastAsia="Times New Roman" w:hAnsi="Times New Roman" w:cs="Times New Roman"/>
                <w:sz w:val="24"/>
                <w:szCs w:val="24"/>
                <w:lang w:val="lv-LV"/>
              </w:rPr>
              <w:t xml:space="preserve">, </w:t>
            </w:r>
            <w:r w:rsidR="00946E55">
              <w:rPr>
                <w:rFonts w:ascii="Times New Roman" w:eastAsia="Times New Roman" w:hAnsi="Times New Roman" w:cs="Times New Roman"/>
                <w:sz w:val="24"/>
                <w:szCs w:val="24"/>
                <w:lang w:val="lv-LV"/>
              </w:rPr>
              <w:t>risināšan</w:t>
            </w:r>
            <w:r w:rsidR="002C3F8E">
              <w:rPr>
                <w:rFonts w:ascii="Times New Roman" w:eastAsia="Times New Roman" w:hAnsi="Times New Roman" w:cs="Times New Roman"/>
                <w:sz w:val="24"/>
                <w:szCs w:val="24"/>
                <w:lang w:val="lv-LV"/>
              </w:rPr>
              <w:t>ai</w:t>
            </w:r>
            <w:r w:rsidR="00946E55">
              <w:rPr>
                <w:rFonts w:ascii="Times New Roman" w:eastAsia="Times New Roman" w:hAnsi="Times New Roman" w:cs="Times New Roman"/>
                <w:sz w:val="24"/>
                <w:szCs w:val="24"/>
                <w:lang w:val="lv-LV"/>
              </w:rPr>
              <w:t xml:space="preserve">, </w:t>
            </w:r>
            <w:r w:rsidRPr="000B12B8">
              <w:rPr>
                <w:rFonts w:ascii="Times New Roman" w:eastAsia="Times New Roman" w:hAnsi="Times New Roman" w:cs="Times New Roman"/>
                <w:sz w:val="24"/>
                <w:szCs w:val="24"/>
                <w:lang w:val="lv-LV"/>
              </w:rPr>
              <w:t xml:space="preserve">iesaistot atbalsta personālu. </w:t>
            </w:r>
          </w:p>
        </w:tc>
      </w:tr>
      <w:tr w:rsidR="0016708C" w:rsidRPr="00F7261E" w14:paraId="41F76DA5" w14:textId="77777777" w:rsidTr="00D316ED">
        <w:tc>
          <w:tcPr>
            <w:tcW w:w="4607" w:type="dxa"/>
          </w:tcPr>
          <w:p w14:paraId="0CA74ACC" w14:textId="5E19F87B" w:rsidR="0016708C" w:rsidRPr="00755828" w:rsidRDefault="0016708C" w:rsidP="00D920A1">
            <w:pPr>
              <w:pStyle w:val="Virsraksts8"/>
              <w:tabs>
                <w:tab w:val="left" w:pos="1245"/>
                <w:tab w:val="center" w:pos="4677"/>
              </w:tabs>
              <w:jc w:val="both"/>
              <w:outlineLvl w:val="7"/>
              <w:rPr>
                <w:rFonts w:ascii="Times New Roman" w:hAnsi="Times New Roman"/>
                <w:i w:val="0"/>
              </w:rPr>
            </w:pPr>
            <w:r w:rsidRPr="00A618F9">
              <w:rPr>
                <w:rFonts w:ascii="Times New Roman" w:hAnsi="Times New Roman"/>
                <w:i w:val="0"/>
                <w:color w:val="212121"/>
              </w:rPr>
              <w:t xml:space="preserve">Izglītības iestāde nodrošina iespēju katra izglītojamā izaugsmei neatkarīgi no sociālekonomiskajiem apstākļiem, </w:t>
            </w:r>
            <w:r w:rsidRPr="00A618F9">
              <w:rPr>
                <w:rFonts w:ascii="Times New Roman" w:hAnsi="Times New Roman"/>
                <w:bCs/>
                <w:i w:val="0"/>
                <w:lang w:eastAsia="lv-LV"/>
              </w:rPr>
              <w:t>dzimum</w:t>
            </w:r>
            <w:r w:rsidRPr="00A618F9">
              <w:rPr>
                <w:rFonts w:ascii="Times New Roman" w:hAnsi="Times New Roman"/>
                <w:bCs/>
                <w:i w:val="0"/>
              </w:rPr>
              <w:t>a</w:t>
            </w:r>
            <w:r w:rsidRPr="00A618F9">
              <w:rPr>
                <w:rFonts w:ascii="Times New Roman" w:hAnsi="Times New Roman"/>
                <w:bCs/>
                <w:i w:val="0"/>
                <w:lang w:eastAsia="lv-LV"/>
              </w:rPr>
              <w:t>, dzīvesvieta</w:t>
            </w:r>
            <w:r w:rsidRPr="00A618F9">
              <w:rPr>
                <w:rFonts w:ascii="Times New Roman" w:hAnsi="Times New Roman"/>
                <w:bCs/>
                <w:i w:val="0"/>
              </w:rPr>
              <w:t>s, ienākumu līmeņa</w:t>
            </w:r>
            <w:r w:rsidRPr="00A618F9">
              <w:rPr>
                <w:rFonts w:ascii="Times New Roman" w:hAnsi="Times New Roman"/>
                <w:bCs/>
                <w:i w:val="0"/>
                <w:lang w:eastAsia="lv-LV"/>
              </w:rPr>
              <w:t xml:space="preserve"> ģimenē, etniskā</w:t>
            </w:r>
            <w:r w:rsidRPr="00A618F9">
              <w:rPr>
                <w:rFonts w:ascii="Times New Roman" w:hAnsi="Times New Roman"/>
                <w:bCs/>
                <w:i w:val="0"/>
              </w:rPr>
              <w:t>s</w:t>
            </w:r>
            <w:r w:rsidRPr="00A618F9">
              <w:rPr>
                <w:rFonts w:ascii="Times New Roman" w:hAnsi="Times New Roman"/>
                <w:bCs/>
                <w:i w:val="0"/>
                <w:lang w:eastAsia="lv-LV"/>
              </w:rPr>
              <w:t xml:space="preserve"> piederība</w:t>
            </w:r>
            <w:r w:rsidRPr="00A618F9">
              <w:rPr>
                <w:rFonts w:ascii="Times New Roman" w:hAnsi="Times New Roman"/>
                <w:bCs/>
                <w:i w:val="0"/>
              </w:rPr>
              <w:t>s</w:t>
            </w:r>
            <w:r w:rsidRPr="00A618F9">
              <w:rPr>
                <w:rFonts w:ascii="Times New Roman" w:hAnsi="Times New Roman"/>
                <w:bCs/>
                <w:i w:val="0"/>
                <w:lang w:eastAsia="lv-LV"/>
              </w:rPr>
              <w:t>, dzimtā</w:t>
            </w:r>
            <w:r w:rsidRPr="00A618F9">
              <w:rPr>
                <w:rFonts w:ascii="Times New Roman" w:hAnsi="Times New Roman"/>
                <w:bCs/>
                <w:i w:val="0"/>
              </w:rPr>
              <w:t>s</w:t>
            </w:r>
            <w:r w:rsidRPr="00A618F9">
              <w:rPr>
                <w:rFonts w:ascii="Times New Roman" w:hAnsi="Times New Roman"/>
                <w:bCs/>
                <w:i w:val="0"/>
                <w:lang w:eastAsia="lv-LV"/>
              </w:rPr>
              <w:t xml:space="preserve"> valoda</w:t>
            </w:r>
            <w:r w:rsidRPr="00A618F9">
              <w:rPr>
                <w:rFonts w:ascii="Times New Roman" w:hAnsi="Times New Roman"/>
                <w:bCs/>
                <w:i w:val="0"/>
              </w:rPr>
              <w:t>s</w:t>
            </w:r>
            <w:r w:rsidRPr="00A618F9">
              <w:rPr>
                <w:rFonts w:ascii="Times New Roman" w:hAnsi="Times New Roman"/>
                <w:bCs/>
                <w:i w:val="0"/>
                <w:lang w:eastAsia="lv-LV"/>
              </w:rPr>
              <w:t>, vecāku izglītība</w:t>
            </w:r>
            <w:r w:rsidRPr="00A618F9">
              <w:rPr>
                <w:rFonts w:ascii="Times New Roman" w:hAnsi="Times New Roman"/>
                <w:bCs/>
                <w:i w:val="0"/>
              </w:rPr>
              <w:t>s</w:t>
            </w:r>
            <w:r w:rsidRPr="00A618F9">
              <w:rPr>
                <w:rFonts w:ascii="Times New Roman" w:hAnsi="Times New Roman"/>
                <w:bCs/>
                <w:i w:val="0"/>
                <w:lang w:eastAsia="lv-LV"/>
              </w:rPr>
              <w:t>, status</w:t>
            </w:r>
            <w:r w:rsidR="005A5099">
              <w:rPr>
                <w:rFonts w:ascii="Times New Roman" w:hAnsi="Times New Roman"/>
                <w:bCs/>
                <w:i w:val="0"/>
                <w:lang w:eastAsia="lv-LV"/>
              </w:rPr>
              <w:t>a</w:t>
            </w:r>
            <w:r w:rsidRPr="00A618F9">
              <w:rPr>
                <w:rFonts w:ascii="Times New Roman" w:hAnsi="Times New Roman"/>
                <w:bCs/>
                <w:i w:val="0"/>
                <w:lang w:eastAsia="lv-LV"/>
              </w:rPr>
              <w:t xml:space="preserve"> u.tml.</w:t>
            </w:r>
            <w:r>
              <w:rPr>
                <w:rFonts w:ascii="Times New Roman" w:hAnsi="Times New Roman"/>
                <w:i w:val="0"/>
                <w:color w:val="212121"/>
              </w:rPr>
              <w:t xml:space="preserve"> Izvērtējot nepieciešamību, </w:t>
            </w:r>
            <w:r w:rsidRPr="00A618F9">
              <w:rPr>
                <w:rFonts w:ascii="Times New Roman" w:hAnsi="Times New Roman"/>
                <w:i w:val="0"/>
                <w:color w:val="212121"/>
              </w:rPr>
              <w:t xml:space="preserve">izglītojamiem </w:t>
            </w:r>
            <w:r w:rsidR="005A5099">
              <w:rPr>
                <w:rFonts w:ascii="Times New Roman" w:hAnsi="Times New Roman"/>
                <w:i w:val="0"/>
                <w:color w:val="212121"/>
              </w:rPr>
              <w:t xml:space="preserve">sniegta </w:t>
            </w:r>
            <w:r w:rsidRPr="00A618F9">
              <w:rPr>
                <w:rFonts w:ascii="Times New Roman" w:hAnsi="Times New Roman"/>
                <w:i w:val="0"/>
                <w:color w:val="212121"/>
              </w:rPr>
              <w:t xml:space="preserve">iespēja saņemt bezmaksas dienesta viesnīcu un ēdināšanu, izmantot brīvā laika pavadīšanas iespējas – apmeklēt ansambli “Spārni”, radošo pulciņu, sporta pulciņu, teātra pulciņu un citus Koledžas organizētos ārpus </w:t>
            </w:r>
            <w:r w:rsidR="005A5099" w:rsidRPr="00A618F9">
              <w:rPr>
                <w:rFonts w:ascii="Times New Roman" w:hAnsi="Times New Roman"/>
                <w:i w:val="0"/>
                <w:color w:val="212121"/>
              </w:rPr>
              <w:t>nodarbīb</w:t>
            </w:r>
            <w:r w:rsidR="005A5099">
              <w:rPr>
                <w:rFonts w:ascii="Times New Roman" w:hAnsi="Times New Roman"/>
                <w:i w:val="0"/>
                <w:color w:val="212121"/>
              </w:rPr>
              <w:t>u</w:t>
            </w:r>
            <w:r w:rsidR="005A5099" w:rsidRPr="00A618F9">
              <w:rPr>
                <w:rFonts w:ascii="Times New Roman" w:hAnsi="Times New Roman"/>
                <w:i w:val="0"/>
                <w:color w:val="212121"/>
              </w:rPr>
              <w:t xml:space="preserve"> </w:t>
            </w:r>
            <w:r w:rsidRPr="00A618F9">
              <w:rPr>
                <w:rFonts w:ascii="Times New Roman" w:hAnsi="Times New Roman"/>
                <w:i w:val="0"/>
                <w:color w:val="212121"/>
              </w:rPr>
              <w:t>pasākumus. Mācību sasniegumi t</w:t>
            </w:r>
            <w:r>
              <w:rPr>
                <w:rFonts w:ascii="Times New Roman" w:hAnsi="Times New Roman"/>
                <w:i w:val="0"/>
                <w:color w:val="212121"/>
              </w:rPr>
              <w:t xml:space="preserve">iek vērtēti atbilstoši iekšējiem noteikumiem </w:t>
            </w:r>
            <w:r w:rsidRPr="00A618F9">
              <w:rPr>
                <w:rFonts w:ascii="Times New Roman" w:hAnsi="Times New Roman"/>
                <w:i w:val="0"/>
                <w:color w:val="212121"/>
              </w:rPr>
              <w:t>“Aģentūras koledžas mācību sasniegumu vērtēšanas kārtība”.</w:t>
            </w:r>
          </w:p>
        </w:tc>
        <w:tc>
          <w:tcPr>
            <w:tcW w:w="4607" w:type="dxa"/>
          </w:tcPr>
          <w:p w14:paraId="0BA487B9" w14:textId="0758CE59" w:rsidR="0016708C" w:rsidRPr="000B12B8" w:rsidRDefault="0016708C" w:rsidP="00BF60A5">
            <w:pPr>
              <w:spacing w:before="240" w:after="240" w:line="259" w:lineRule="auto"/>
              <w:jc w:val="both"/>
              <w:rPr>
                <w:rFonts w:ascii="Times New Roman" w:eastAsia="Times New Roman" w:hAnsi="Times New Roman" w:cs="Times New Roman"/>
                <w:color w:val="414142"/>
                <w:sz w:val="24"/>
                <w:szCs w:val="24"/>
                <w:lang w:val="lv-LV"/>
              </w:rPr>
            </w:pPr>
            <w:bookmarkStart w:id="2" w:name="_Hlk180640224"/>
            <w:r w:rsidRPr="000B12B8">
              <w:rPr>
                <w:rFonts w:ascii="Times New Roman" w:hAnsi="Times New Roman" w:cs="Times New Roman"/>
                <w:color w:val="212121"/>
                <w:sz w:val="24"/>
                <w:szCs w:val="24"/>
                <w:lang w:val="lv-LV"/>
              </w:rPr>
              <w:t>Motivēt</w:t>
            </w:r>
            <w:r w:rsidRPr="000B12B8">
              <w:rPr>
                <w:rFonts w:ascii="Times New Roman" w:eastAsia="Times New Roman" w:hAnsi="Times New Roman" w:cs="Times New Roman"/>
                <w:color w:val="212121"/>
                <w:sz w:val="24"/>
                <w:szCs w:val="24"/>
                <w:lang w:val="lv-LV"/>
              </w:rPr>
              <w:t xml:space="preserve"> izglītojamos </w:t>
            </w:r>
            <w:r w:rsidRPr="000B12B8">
              <w:rPr>
                <w:rFonts w:ascii="Times New Roman" w:hAnsi="Times New Roman" w:cs="Times New Roman"/>
                <w:color w:val="212121"/>
                <w:sz w:val="24"/>
                <w:szCs w:val="24"/>
                <w:lang w:val="lv-LV"/>
              </w:rPr>
              <w:t>aktīvāk</w:t>
            </w:r>
            <w:r w:rsidRPr="000B12B8">
              <w:rPr>
                <w:rFonts w:ascii="Times New Roman" w:eastAsia="Times New Roman" w:hAnsi="Times New Roman" w:cs="Times New Roman"/>
                <w:color w:val="212121"/>
                <w:sz w:val="24"/>
                <w:szCs w:val="24"/>
                <w:lang w:val="lv-LV"/>
              </w:rPr>
              <w:t xml:space="preserve"> iesaistīties brīvā laika aktivitātēs un Koledžas organizētajos pasākumos, veicinot iespēju </w:t>
            </w:r>
            <w:r w:rsidRPr="000B12B8">
              <w:rPr>
                <w:rFonts w:ascii="Times New Roman" w:hAnsi="Times New Roman" w:cs="Times New Roman"/>
                <w:color w:val="212121"/>
                <w:sz w:val="24"/>
                <w:szCs w:val="24"/>
                <w:lang w:val="lv-LV"/>
              </w:rPr>
              <w:t>socializēties</w:t>
            </w:r>
            <w:r w:rsidRPr="000B12B8">
              <w:rPr>
                <w:rFonts w:ascii="Times New Roman" w:eastAsia="Times New Roman" w:hAnsi="Times New Roman" w:cs="Times New Roman"/>
                <w:color w:val="212121"/>
                <w:sz w:val="24"/>
                <w:szCs w:val="24"/>
                <w:lang w:val="lv-LV"/>
              </w:rPr>
              <w:t>,</w:t>
            </w:r>
            <w:r w:rsidRPr="000B12B8">
              <w:rPr>
                <w:rFonts w:ascii="Times New Roman" w:hAnsi="Times New Roman" w:cs="Times New Roman"/>
                <w:color w:val="212121"/>
                <w:sz w:val="24"/>
                <w:szCs w:val="24"/>
                <w:lang w:val="lv-LV"/>
              </w:rPr>
              <w:t xml:space="preserve"> pilnveidot</w:t>
            </w:r>
            <w:r w:rsidR="00740E5B">
              <w:rPr>
                <w:rFonts w:ascii="Times New Roman" w:hAnsi="Times New Roman" w:cs="Times New Roman"/>
                <w:color w:val="212121"/>
                <w:sz w:val="24"/>
                <w:szCs w:val="24"/>
                <w:lang w:val="lv-LV"/>
              </w:rPr>
              <w:t xml:space="preserve"> dažādas prasmes.</w:t>
            </w:r>
            <w:r w:rsidRPr="000B12B8">
              <w:rPr>
                <w:rFonts w:ascii="Times New Roman" w:hAnsi="Times New Roman" w:cs="Times New Roman"/>
                <w:color w:val="212121"/>
                <w:sz w:val="24"/>
                <w:szCs w:val="24"/>
                <w:lang w:val="lv-LV"/>
              </w:rPr>
              <w:t xml:space="preserve"> </w:t>
            </w:r>
            <w:bookmarkEnd w:id="2"/>
          </w:p>
        </w:tc>
      </w:tr>
      <w:tr w:rsidR="0016708C" w:rsidRPr="00F7261E" w14:paraId="14CE4EDA" w14:textId="77777777" w:rsidTr="00D316ED">
        <w:tc>
          <w:tcPr>
            <w:tcW w:w="4607" w:type="dxa"/>
          </w:tcPr>
          <w:p w14:paraId="4C361793" w14:textId="7C0A1AEF" w:rsidR="0016708C" w:rsidRPr="00755828" w:rsidRDefault="0016708C" w:rsidP="00D316ED">
            <w:pPr>
              <w:pStyle w:val="Virsraksts8"/>
              <w:tabs>
                <w:tab w:val="left" w:pos="1245"/>
                <w:tab w:val="center" w:pos="4677"/>
              </w:tabs>
              <w:outlineLvl w:val="7"/>
              <w:rPr>
                <w:rFonts w:ascii="Times New Roman" w:hAnsi="Times New Roman"/>
                <w:i w:val="0"/>
                <w:color w:val="212121"/>
              </w:rPr>
            </w:pPr>
            <w:r w:rsidRPr="00755828">
              <w:rPr>
                <w:rFonts w:ascii="Times New Roman" w:hAnsi="Times New Roman"/>
                <w:i w:val="0"/>
                <w:color w:val="000000"/>
              </w:rPr>
              <w:t xml:space="preserve">Izglītības iestādē tiek uzkrāti dati un informācija, lai veiktu nepieciešamo izvērtējumu. Dati ir pilnīgi un tie apliecina </w:t>
            </w:r>
            <w:r w:rsidR="00740E5B">
              <w:rPr>
                <w:rFonts w:ascii="Times New Roman" w:hAnsi="Times New Roman"/>
                <w:i w:val="0"/>
                <w:color w:val="000000"/>
              </w:rPr>
              <w:t xml:space="preserve">nformāciju par </w:t>
            </w:r>
            <w:r w:rsidRPr="00755828">
              <w:rPr>
                <w:rFonts w:ascii="Times New Roman" w:hAnsi="Times New Roman"/>
                <w:i w:val="0"/>
                <w:color w:val="000000"/>
              </w:rPr>
              <w:t>katr</w:t>
            </w:r>
            <w:r w:rsidR="00740E5B">
              <w:rPr>
                <w:rFonts w:ascii="Times New Roman" w:hAnsi="Times New Roman"/>
                <w:i w:val="0"/>
                <w:color w:val="000000"/>
              </w:rPr>
              <w:t>u</w:t>
            </w:r>
            <w:r w:rsidRPr="00755828">
              <w:rPr>
                <w:rFonts w:ascii="Times New Roman" w:hAnsi="Times New Roman"/>
                <w:i w:val="0"/>
                <w:color w:val="000000"/>
              </w:rPr>
              <w:t xml:space="preserve"> </w:t>
            </w:r>
            <w:r>
              <w:rPr>
                <w:rFonts w:ascii="Times New Roman" w:hAnsi="Times New Roman"/>
                <w:i w:val="0"/>
                <w:color w:val="000000"/>
              </w:rPr>
              <w:t>izglītojam</w:t>
            </w:r>
            <w:r w:rsidR="00740E5B">
              <w:rPr>
                <w:rFonts w:ascii="Times New Roman" w:hAnsi="Times New Roman"/>
                <w:i w:val="0"/>
                <w:color w:val="000000"/>
              </w:rPr>
              <w:t>o</w:t>
            </w:r>
            <w:r w:rsidRPr="00755828">
              <w:rPr>
                <w:rFonts w:ascii="Times New Roman" w:hAnsi="Times New Roman"/>
                <w:i w:val="0"/>
                <w:color w:val="000000"/>
              </w:rPr>
              <w:t xml:space="preserve">. </w:t>
            </w:r>
            <w:r>
              <w:rPr>
                <w:rFonts w:ascii="Times New Roman" w:hAnsi="Times New Roman"/>
                <w:i w:val="0"/>
                <w:color w:val="000000"/>
              </w:rPr>
              <w:t>Informācija par izglītojamajiem</w:t>
            </w:r>
            <w:r w:rsidRPr="00755828">
              <w:rPr>
                <w:rFonts w:ascii="Times New Roman" w:hAnsi="Times New Roman"/>
                <w:i w:val="0"/>
                <w:color w:val="000000"/>
              </w:rPr>
              <w:t xml:space="preserve"> tiek uzkrāta Profesionālās rehabilitācijas informācijas sistēmā - PRIS. </w:t>
            </w:r>
          </w:p>
        </w:tc>
        <w:tc>
          <w:tcPr>
            <w:tcW w:w="4607" w:type="dxa"/>
          </w:tcPr>
          <w:p w14:paraId="52334AED" w14:textId="3B3F7571" w:rsidR="0016708C" w:rsidRPr="000B12B8" w:rsidRDefault="0016708C" w:rsidP="00D316ED">
            <w:pPr>
              <w:spacing w:before="240" w:after="240"/>
              <w:jc w:val="both"/>
              <w:rPr>
                <w:rFonts w:ascii="Times New Roman" w:hAnsi="Times New Roman" w:cs="Times New Roman"/>
                <w:color w:val="212121"/>
                <w:sz w:val="24"/>
                <w:szCs w:val="24"/>
                <w:lang w:val="lv-LV"/>
              </w:rPr>
            </w:pPr>
            <w:r w:rsidRPr="000B12B8">
              <w:rPr>
                <w:rFonts w:ascii="Times New Roman" w:eastAsia="Times New Roman" w:hAnsi="Times New Roman" w:cs="Times New Roman"/>
                <w:sz w:val="24"/>
                <w:szCs w:val="24"/>
                <w:lang w:val="lv-LV"/>
              </w:rPr>
              <w:t xml:space="preserve">Pilnveidot PRIS atbilstoši aktualitātēm, veidojot iespēju analizēt </w:t>
            </w:r>
            <w:r w:rsidR="005A5099">
              <w:rPr>
                <w:rFonts w:ascii="Times New Roman" w:eastAsia="Times New Roman" w:hAnsi="Times New Roman" w:cs="Times New Roman"/>
                <w:sz w:val="24"/>
                <w:szCs w:val="24"/>
                <w:lang w:val="lv-LV"/>
              </w:rPr>
              <w:t>nepieciešamos</w:t>
            </w:r>
            <w:r w:rsidR="005A5099" w:rsidRPr="000B12B8">
              <w:rPr>
                <w:rFonts w:ascii="Times New Roman" w:eastAsia="Times New Roman" w:hAnsi="Times New Roman" w:cs="Times New Roman"/>
                <w:sz w:val="24"/>
                <w:szCs w:val="24"/>
                <w:lang w:val="lv-LV"/>
              </w:rPr>
              <w:t xml:space="preserve"> </w:t>
            </w:r>
            <w:r w:rsidRPr="000B12B8">
              <w:rPr>
                <w:rFonts w:ascii="Times New Roman" w:eastAsia="Times New Roman" w:hAnsi="Times New Roman" w:cs="Times New Roman"/>
                <w:sz w:val="24"/>
                <w:szCs w:val="24"/>
                <w:lang w:val="lv-LV"/>
              </w:rPr>
              <w:t xml:space="preserve">datus. </w:t>
            </w:r>
          </w:p>
        </w:tc>
      </w:tr>
    </w:tbl>
    <w:p w14:paraId="48ED85ED" w14:textId="77777777" w:rsidR="0016708C" w:rsidRDefault="0016708C" w:rsidP="0016708C">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lang w:val="lv-LV"/>
        </w:rPr>
      </w:pPr>
    </w:p>
    <w:p w14:paraId="35BEACEE" w14:textId="77777777" w:rsidR="0016708C" w:rsidRDefault="0016708C" w:rsidP="0016708C">
      <w:pPr>
        <w:pStyle w:val="Paraststmeklis"/>
        <w:spacing w:before="0" w:beforeAutospacing="0" w:after="0" w:afterAutospacing="0"/>
        <w:rPr>
          <w:rFonts w:eastAsia="Verdana"/>
          <w:color w:val="FFFFFF"/>
        </w:rPr>
      </w:pPr>
      <w:r>
        <w:rPr>
          <w:rFonts w:eastAsia="Verdana"/>
          <w:color w:val="FFFFFF"/>
        </w:rPr>
        <w:t xml:space="preserve">Joma </w:t>
      </w:r>
    </w:p>
    <w:p w14:paraId="6EFD071E" w14:textId="6AC35133" w:rsidR="0016708C" w:rsidRDefault="0016708C" w:rsidP="0016708C">
      <w:pPr>
        <w:pStyle w:val="Paraststmeklis"/>
        <w:spacing w:before="0" w:beforeAutospacing="0" w:after="0" w:afterAutospacing="0"/>
        <w:jc w:val="center"/>
        <w:rPr>
          <w:rFonts w:eastAsia="Verdana"/>
        </w:rPr>
      </w:pPr>
      <w:r w:rsidRPr="0016708C">
        <w:rPr>
          <w:rFonts w:eastAsia="Verdana"/>
          <w:b/>
          <w:bCs/>
        </w:rPr>
        <w:t>Joma “Kvalitatīvas mācības”</w:t>
      </w:r>
      <w:r w:rsidRPr="0016708C">
        <w:rPr>
          <w:rFonts w:eastAsia="Verdana"/>
        </w:rPr>
        <w:t>- 2.1. kritērijs “Mācīšana un mācīšanās”</w:t>
      </w:r>
    </w:p>
    <w:p w14:paraId="0000014F" w14:textId="4A35B17A" w:rsidR="00435329" w:rsidRPr="0016708C" w:rsidRDefault="003C4951" w:rsidP="0016708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lv-LV"/>
        </w:rPr>
      </w:pPr>
      <w:r w:rsidRPr="0016708C">
        <w:rPr>
          <w:rFonts w:ascii="Times New Roman" w:eastAsia="Times New Roman" w:hAnsi="Times New Roman" w:cs="Times New Roman"/>
          <w:color w:val="000000"/>
          <w:sz w:val="24"/>
          <w:szCs w:val="24"/>
          <w:lang w:val="lv-LV"/>
        </w:rPr>
        <w:t>“Mācīšana un mācīšanās” stiprās puses un turpmākās attīstības vajadzības</w:t>
      </w:r>
    </w:p>
    <w:p w14:paraId="00000150" w14:textId="77777777" w:rsidR="00435329" w:rsidRPr="0016708C" w:rsidRDefault="00435329">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lang w:val="lv-LV"/>
        </w:rPr>
      </w:pPr>
    </w:p>
    <w:tbl>
      <w:tblPr>
        <w:tblStyle w:val="a7"/>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7"/>
        <w:gridCol w:w="4607"/>
      </w:tblGrid>
      <w:tr w:rsidR="00435329" w:rsidRPr="00A36ED1" w14:paraId="20A61DDE" w14:textId="77777777">
        <w:tc>
          <w:tcPr>
            <w:tcW w:w="4607" w:type="dxa"/>
          </w:tcPr>
          <w:p w14:paraId="00000151" w14:textId="77777777" w:rsidR="00435329" w:rsidRPr="00A36ED1"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A36ED1">
              <w:rPr>
                <w:rFonts w:ascii="Times New Roman" w:eastAsia="Times New Roman" w:hAnsi="Times New Roman" w:cs="Times New Roman"/>
                <w:color w:val="000000"/>
                <w:sz w:val="24"/>
                <w:szCs w:val="24"/>
              </w:rPr>
              <w:t>Stiprās puses</w:t>
            </w:r>
          </w:p>
        </w:tc>
        <w:tc>
          <w:tcPr>
            <w:tcW w:w="4607" w:type="dxa"/>
          </w:tcPr>
          <w:p w14:paraId="00000152" w14:textId="77777777" w:rsidR="00435329" w:rsidRPr="00A36ED1" w:rsidRDefault="003C4951">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sidRPr="00A36ED1">
              <w:rPr>
                <w:rFonts w:ascii="Times New Roman" w:eastAsia="Times New Roman" w:hAnsi="Times New Roman" w:cs="Times New Roman"/>
                <w:color w:val="000000"/>
                <w:sz w:val="24"/>
                <w:szCs w:val="24"/>
              </w:rPr>
              <w:t>Turpmākās attīstības vajadzības</w:t>
            </w:r>
          </w:p>
        </w:tc>
      </w:tr>
      <w:tr w:rsidR="00435329" w:rsidRPr="00A36ED1" w14:paraId="1FD49C53" w14:textId="77777777">
        <w:tc>
          <w:tcPr>
            <w:tcW w:w="4607" w:type="dxa"/>
          </w:tcPr>
          <w:p w14:paraId="00000153" w14:textId="717A7281" w:rsidR="00435329" w:rsidRPr="00A36ED1" w:rsidRDefault="00765F11" w:rsidP="00765F11">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bookmarkStart w:id="3" w:name="_Hlk180640567"/>
            <w:r>
              <w:rPr>
                <w:rFonts w:ascii="Times New Roman" w:eastAsia="Times New Roman" w:hAnsi="Times New Roman" w:cs="Times New Roman"/>
                <w:color w:val="000000"/>
                <w:sz w:val="24"/>
                <w:szCs w:val="24"/>
              </w:rPr>
              <w:t>V</w:t>
            </w:r>
            <w:r w:rsidR="003C4951" w:rsidRPr="00A36ED1">
              <w:rPr>
                <w:rFonts w:ascii="Times New Roman" w:eastAsia="Times New Roman" w:hAnsi="Times New Roman" w:cs="Times New Roman"/>
                <w:color w:val="000000"/>
                <w:sz w:val="24"/>
                <w:szCs w:val="24"/>
              </w:rPr>
              <w:t>eikta mācību stundu vērošana, lai iegūtu objektīvu informāciju par mācīšanas un mācīšanās procesa kvalitāti. 202</w:t>
            </w:r>
            <w:r>
              <w:rPr>
                <w:rFonts w:ascii="Times New Roman" w:eastAsia="Times New Roman" w:hAnsi="Times New Roman" w:cs="Times New Roman"/>
                <w:color w:val="000000"/>
                <w:sz w:val="24"/>
                <w:szCs w:val="24"/>
              </w:rPr>
              <w:t>3</w:t>
            </w:r>
            <w:r w:rsidR="003C4951" w:rsidRPr="00A36ED1">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4</w:t>
            </w:r>
            <w:r w:rsidR="003C4951" w:rsidRPr="00A36ED1">
              <w:rPr>
                <w:rFonts w:ascii="Times New Roman" w:eastAsia="Times New Roman" w:hAnsi="Times New Roman" w:cs="Times New Roman"/>
                <w:color w:val="000000"/>
                <w:sz w:val="24"/>
                <w:szCs w:val="24"/>
              </w:rPr>
              <w:t xml:space="preserve">. m. g. pirmajā semestrī tika veikta 60% pedagogu, otrajā semestrī 40% pedagogu stundu vērošana.  </w:t>
            </w:r>
            <w:r w:rsidR="00C36EB1">
              <w:rPr>
                <w:rFonts w:ascii="Times New Roman" w:eastAsia="Times New Roman" w:hAnsi="Times New Roman" w:cs="Times New Roman"/>
                <w:color w:val="000000"/>
                <w:sz w:val="24"/>
                <w:szCs w:val="24"/>
              </w:rPr>
              <w:t xml:space="preserve">Mācību gadā norisinājās 23 </w:t>
            </w:r>
            <w:r w:rsidR="00C36EB1">
              <w:rPr>
                <w:rFonts w:ascii="Times New Roman" w:eastAsia="Times New Roman" w:hAnsi="Times New Roman" w:cs="Times New Roman"/>
                <w:color w:val="000000"/>
                <w:sz w:val="24"/>
                <w:szCs w:val="24"/>
              </w:rPr>
              <w:lastRenderedPageBreak/>
              <w:t xml:space="preserve">pedagogu savstarpējās </w:t>
            </w:r>
            <w:r w:rsidR="00851D0D">
              <w:rPr>
                <w:rFonts w:ascii="Times New Roman" w:eastAsia="Times New Roman" w:hAnsi="Times New Roman" w:cs="Times New Roman"/>
                <w:color w:val="000000"/>
                <w:sz w:val="24"/>
                <w:szCs w:val="24"/>
              </w:rPr>
              <w:t xml:space="preserve">mācību stundu </w:t>
            </w:r>
            <w:r w:rsidR="00C36EB1">
              <w:rPr>
                <w:rFonts w:ascii="Times New Roman" w:eastAsia="Times New Roman" w:hAnsi="Times New Roman" w:cs="Times New Roman"/>
                <w:color w:val="000000"/>
                <w:sz w:val="24"/>
                <w:szCs w:val="24"/>
              </w:rPr>
              <w:t>vērošanas.</w:t>
            </w:r>
            <w:bookmarkEnd w:id="3"/>
          </w:p>
        </w:tc>
        <w:tc>
          <w:tcPr>
            <w:tcW w:w="4607" w:type="dxa"/>
          </w:tcPr>
          <w:p w14:paraId="00000154" w14:textId="1A9AA4AC" w:rsidR="00435329" w:rsidRPr="00A36ED1"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A36ED1">
              <w:rPr>
                <w:rFonts w:ascii="Times New Roman" w:eastAsia="Times New Roman" w:hAnsi="Times New Roman" w:cs="Times New Roman"/>
                <w:color w:val="000000"/>
                <w:sz w:val="24"/>
                <w:szCs w:val="24"/>
              </w:rPr>
              <w:lastRenderedPageBreak/>
              <w:t>Turpināt mācību stundu vērošanu, savstarpēju mācību stundu vērošanu</w:t>
            </w:r>
            <w:r w:rsidR="005253A4">
              <w:rPr>
                <w:rFonts w:ascii="Times New Roman" w:eastAsia="Times New Roman" w:hAnsi="Times New Roman" w:cs="Times New Roman"/>
                <w:color w:val="000000"/>
                <w:sz w:val="24"/>
                <w:szCs w:val="24"/>
              </w:rPr>
              <w:t>. V</w:t>
            </w:r>
            <w:r w:rsidR="00846C2D">
              <w:rPr>
                <w:rFonts w:ascii="Times New Roman" w:eastAsia="Times New Roman" w:hAnsi="Times New Roman" w:cs="Times New Roman"/>
                <w:color w:val="000000"/>
                <w:sz w:val="24"/>
                <w:szCs w:val="24"/>
              </w:rPr>
              <w:t>ērot</w:t>
            </w:r>
            <w:r w:rsidR="002C3F8E">
              <w:rPr>
                <w:rFonts w:ascii="Times New Roman" w:eastAsia="Times New Roman" w:hAnsi="Times New Roman" w:cs="Times New Roman"/>
                <w:color w:val="000000"/>
                <w:sz w:val="24"/>
                <w:szCs w:val="24"/>
              </w:rPr>
              <w:t xml:space="preserve"> </w:t>
            </w:r>
            <w:r w:rsidRPr="00A36ED1">
              <w:rPr>
                <w:rFonts w:ascii="Times New Roman" w:eastAsia="Times New Roman" w:hAnsi="Times New Roman" w:cs="Times New Roman"/>
                <w:color w:val="000000"/>
                <w:sz w:val="24"/>
                <w:szCs w:val="24"/>
              </w:rPr>
              <w:t>ne mazāk kā 40% pedagogu</w:t>
            </w:r>
            <w:r w:rsidR="00B34EC8">
              <w:rPr>
                <w:rFonts w:ascii="Times New Roman" w:eastAsia="Times New Roman" w:hAnsi="Times New Roman" w:cs="Times New Roman"/>
                <w:color w:val="000000"/>
                <w:sz w:val="24"/>
                <w:szCs w:val="24"/>
              </w:rPr>
              <w:t xml:space="preserve"> vadītās stundas</w:t>
            </w:r>
            <w:r w:rsidRPr="00A36ED1">
              <w:rPr>
                <w:rFonts w:ascii="Times New Roman" w:eastAsia="Times New Roman" w:hAnsi="Times New Roman" w:cs="Times New Roman"/>
                <w:color w:val="000000"/>
                <w:sz w:val="24"/>
                <w:szCs w:val="24"/>
              </w:rPr>
              <w:t xml:space="preserve">. Izstrādāt mācību stundu vērošanas grafiku, pārskatīt un pilnveidot mācību stundas vērošanas un </w:t>
            </w:r>
            <w:r w:rsidRPr="00A36ED1">
              <w:rPr>
                <w:rFonts w:ascii="Times New Roman" w:eastAsia="Times New Roman" w:hAnsi="Times New Roman" w:cs="Times New Roman"/>
                <w:color w:val="000000"/>
                <w:sz w:val="24"/>
                <w:szCs w:val="24"/>
              </w:rPr>
              <w:lastRenderedPageBreak/>
              <w:t>novērtējuma lapu.</w:t>
            </w:r>
            <w:r w:rsidR="00B34EC8">
              <w:rPr>
                <w:rFonts w:ascii="Times New Roman" w:eastAsia="Times New Roman" w:hAnsi="Times New Roman" w:cs="Times New Roman"/>
                <w:color w:val="000000"/>
                <w:sz w:val="24"/>
                <w:szCs w:val="24"/>
              </w:rPr>
              <w:t xml:space="preserve"> Nodrošināt </w:t>
            </w:r>
            <w:r w:rsidR="005253A4">
              <w:rPr>
                <w:rFonts w:ascii="Times New Roman" w:eastAsia="Times New Roman" w:hAnsi="Times New Roman" w:cs="Times New Roman"/>
                <w:color w:val="000000"/>
                <w:sz w:val="24"/>
                <w:szCs w:val="24"/>
              </w:rPr>
              <w:t xml:space="preserve">darba analīzi un pašanalīzi, </w:t>
            </w:r>
            <w:r w:rsidR="00B34EC8">
              <w:rPr>
                <w:rFonts w:ascii="Times New Roman" w:eastAsia="Times New Roman" w:hAnsi="Times New Roman" w:cs="Times New Roman"/>
                <w:color w:val="000000"/>
                <w:sz w:val="24"/>
                <w:szCs w:val="24"/>
              </w:rPr>
              <w:t>atgriezenisk</w:t>
            </w:r>
            <w:r w:rsidR="005253A4">
              <w:rPr>
                <w:rFonts w:ascii="Times New Roman" w:eastAsia="Times New Roman" w:hAnsi="Times New Roman" w:cs="Times New Roman"/>
                <w:color w:val="000000"/>
                <w:sz w:val="24"/>
                <w:szCs w:val="24"/>
              </w:rPr>
              <w:t>ās</w:t>
            </w:r>
            <w:r w:rsidR="00B34EC8">
              <w:rPr>
                <w:rFonts w:ascii="Times New Roman" w:eastAsia="Times New Roman" w:hAnsi="Times New Roman" w:cs="Times New Roman"/>
                <w:color w:val="000000"/>
                <w:sz w:val="24"/>
                <w:szCs w:val="24"/>
              </w:rPr>
              <w:t xml:space="preserve"> sait</w:t>
            </w:r>
            <w:r w:rsidR="005253A4">
              <w:rPr>
                <w:rFonts w:ascii="Times New Roman" w:eastAsia="Times New Roman" w:hAnsi="Times New Roman" w:cs="Times New Roman"/>
                <w:color w:val="000000"/>
                <w:sz w:val="24"/>
                <w:szCs w:val="24"/>
              </w:rPr>
              <w:t>es sniegšanu</w:t>
            </w:r>
            <w:r w:rsidR="00B34EC8">
              <w:rPr>
                <w:rFonts w:ascii="Times New Roman" w:eastAsia="Times New Roman" w:hAnsi="Times New Roman" w:cs="Times New Roman"/>
                <w:color w:val="000000"/>
                <w:sz w:val="24"/>
                <w:szCs w:val="24"/>
              </w:rPr>
              <w:t>.</w:t>
            </w:r>
          </w:p>
        </w:tc>
      </w:tr>
      <w:tr w:rsidR="00435329" w:rsidRPr="00F7261E" w14:paraId="3A7DEB5A" w14:textId="77777777">
        <w:tc>
          <w:tcPr>
            <w:tcW w:w="4607" w:type="dxa"/>
          </w:tcPr>
          <w:p w14:paraId="00000155" w14:textId="586961F4" w:rsidR="00435329" w:rsidRPr="00564A9C" w:rsidRDefault="003C4951">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bookmarkStart w:id="4" w:name="_Hlk180640629"/>
            <w:r w:rsidRPr="00A36ED1">
              <w:rPr>
                <w:rFonts w:ascii="Times New Roman" w:eastAsia="Times New Roman" w:hAnsi="Times New Roman" w:cs="Times New Roman"/>
                <w:color w:val="000000"/>
                <w:sz w:val="24"/>
                <w:szCs w:val="24"/>
              </w:rPr>
              <w:lastRenderedPageBreak/>
              <w:t>Mācību stundu vērošanas laikā iegūtā informācija tika apkopota un analizēta. Pēc katras vērotās nodarbības norisinājās saruna ar pedagogu, sniegta atgriezeniskā saikne. Kopējās sanāksmēs ar pedagogiem pārrunāti vēroto stundu novērojumi, meklēti risinājumi problēmjautājumiem mācību programmu kvalitatīvāk</w:t>
            </w:r>
            <w:r w:rsidR="00C36EB1">
              <w:rPr>
                <w:rFonts w:ascii="Times New Roman" w:eastAsia="Times New Roman" w:hAnsi="Times New Roman" w:cs="Times New Roman"/>
                <w:color w:val="000000"/>
                <w:sz w:val="24"/>
                <w:szCs w:val="24"/>
              </w:rPr>
              <w:t>a</w:t>
            </w:r>
            <w:r w:rsidRPr="00A36ED1">
              <w:rPr>
                <w:rFonts w:ascii="Times New Roman" w:eastAsia="Times New Roman" w:hAnsi="Times New Roman" w:cs="Times New Roman"/>
                <w:color w:val="000000"/>
                <w:sz w:val="24"/>
                <w:szCs w:val="24"/>
              </w:rPr>
              <w:t>i īstenošanai</w:t>
            </w:r>
            <w:r w:rsidR="00A92B1E">
              <w:rPr>
                <w:rFonts w:ascii="Times New Roman" w:eastAsia="Times New Roman" w:hAnsi="Times New Roman" w:cs="Times New Roman"/>
                <w:color w:val="000000"/>
                <w:sz w:val="24"/>
                <w:szCs w:val="24"/>
              </w:rPr>
              <w:t>.</w:t>
            </w:r>
            <w:r w:rsidR="00BC3A7B">
              <w:rPr>
                <w:rFonts w:ascii="Times New Roman" w:eastAsia="Times New Roman" w:hAnsi="Times New Roman" w:cs="Times New Roman"/>
                <w:color w:val="000000"/>
                <w:sz w:val="24"/>
                <w:szCs w:val="24"/>
              </w:rPr>
              <w:t xml:space="preserve"> Izanalizējot iegūtos datus un vajadzības</w:t>
            </w:r>
            <w:r w:rsidR="005253A4">
              <w:rPr>
                <w:rFonts w:ascii="Times New Roman" w:eastAsia="Times New Roman" w:hAnsi="Times New Roman" w:cs="Times New Roman"/>
                <w:color w:val="000000"/>
                <w:sz w:val="24"/>
                <w:szCs w:val="24"/>
              </w:rPr>
              <w:t>,</w:t>
            </w:r>
            <w:r w:rsidRPr="00A36ED1">
              <w:rPr>
                <w:rFonts w:ascii="Times New Roman" w:eastAsia="Times New Roman" w:hAnsi="Times New Roman" w:cs="Times New Roman"/>
                <w:color w:val="000000"/>
                <w:sz w:val="24"/>
                <w:szCs w:val="24"/>
              </w:rPr>
              <w:t xml:space="preserve"> tika </w:t>
            </w:r>
            <w:r w:rsidRPr="00564A9C">
              <w:rPr>
                <w:rFonts w:ascii="Times New Roman" w:eastAsia="Times New Roman" w:hAnsi="Times New Roman" w:cs="Times New Roman"/>
                <w:color w:val="000000"/>
                <w:sz w:val="24"/>
                <w:szCs w:val="24"/>
              </w:rPr>
              <w:t xml:space="preserve">novadītas </w:t>
            </w:r>
            <w:r w:rsidR="00BC3A7B">
              <w:rPr>
                <w:rFonts w:ascii="Times New Roman" w:eastAsia="Times New Roman" w:hAnsi="Times New Roman" w:cs="Times New Roman"/>
                <w:color w:val="000000"/>
                <w:sz w:val="24"/>
                <w:szCs w:val="24"/>
              </w:rPr>
              <w:t xml:space="preserve">profesionālās pilnveides </w:t>
            </w:r>
            <w:r w:rsidRPr="00564A9C">
              <w:rPr>
                <w:rFonts w:ascii="Times New Roman" w:eastAsia="Times New Roman" w:hAnsi="Times New Roman" w:cs="Times New Roman"/>
                <w:color w:val="000000"/>
                <w:sz w:val="24"/>
                <w:szCs w:val="24"/>
              </w:rPr>
              <w:t>apmācības pedagogiem:</w:t>
            </w:r>
          </w:p>
          <w:p w14:paraId="079525C3" w14:textId="77777777" w:rsidR="00564A9C" w:rsidRPr="00564A9C" w:rsidRDefault="00564A9C" w:rsidP="00B37C3F">
            <w:pPr>
              <w:pStyle w:val="Sarakstarindkopa"/>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rPr>
            </w:pPr>
            <w:r w:rsidRPr="00564A9C">
              <w:rPr>
                <w:rFonts w:ascii="Times New Roman" w:hAnsi="Times New Roman" w:cs="Times New Roman"/>
                <w:color w:val="000000"/>
                <w:sz w:val="24"/>
                <w:szCs w:val="24"/>
              </w:rPr>
              <w:t>Formu veidošana no stieples</w:t>
            </w:r>
            <w:r w:rsidR="003C4951" w:rsidRPr="00564A9C">
              <w:rPr>
                <w:rFonts w:ascii="Times New Roman" w:eastAsia="Times New Roman" w:hAnsi="Times New Roman" w:cs="Times New Roman"/>
                <w:color w:val="000000"/>
                <w:sz w:val="24"/>
                <w:szCs w:val="24"/>
                <w:highlight w:val="white"/>
              </w:rPr>
              <w:t>;</w:t>
            </w:r>
          </w:p>
          <w:p w14:paraId="3A336AE4" w14:textId="77777777" w:rsidR="00564A9C" w:rsidRPr="00564A9C" w:rsidRDefault="00564A9C" w:rsidP="00B37C3F">
            <w:pPr>
              <w:pStyle w:val="Sarakstarindkopa"/>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rPr>
            </w:pPr>
            <w:r w:rsidRPr="00564A9C">
              <w:rPr>
                <w:rFonts w:ascii="Times New Roman" w:hAnsi="Times New Roman" w:cs="Times New Roman"/>
                <w:color w:val="000000"/>
                <w:sz w:val="24"/>
                <w:szCs w:val="24"/>
              </w:rPr>
              <w:t>3D printera lietošana;</w:t>
            </w:r>
          </w:p>
          <w:p w14:paraId="41389C96" w14:textId="2F6B2D2A" w:rsidR="00564A9C" w:rsidRPr="00564A9C" w:rsidRDefault="00564A9C" w:rsidP="00B37C3F">
            <w:pPr>
              <w:pStyle w:val="Sarakstarindkopa"/>
              <w:numPr>
                <w:ilvl w:val="0"/>
                <w:numId w:val="18"/>
              </w:numPr>
              <w:pBdr>
                <w:top w:val="nil"/>
                <w:left w:val="nil"/>
                <w:bottom w:val="nil"/>
                <w:right w:val="nil"/>
                <w:between w:val="nil"/>
              </w:pBdr>
              <w:jc w:val="both"/>
              <w:rPr>
                <w:rStyle w:val="Izteiksmgs"/>
                <w:rFonts w:ascii="Times New Roman" w:eastAsia="Times New Roman" w:hAnsi="Times New Roman" w:cs="Times New Roman"/>
                <w:b w:val="0"/>
                <w:bCs w:val="0"/>
                <w:color w:val="000000"/>
                <w:sz w:val="24"/>
                <w:szCs w:val="24"/>
              </w:rPr>
            </w:pPr>
            <w:r w:rsidRPr="00564A9C">
              <w:rPr>
                <w:rStyle w:val="Izteiksmgs"/>
                <w:rFonts w:ascii="Times New Roman" w:hAnsi="Times New Roman" w:cs="Times New Roman"/>
                <w:b w:val="0"/>
                <w:color w:val="000000"/>
                <w:sz w:val="24"/>
                <w:szCs w:val="24"/>
                <w:bdr w:val="none" w:sz="0" w:space="0" w:color="auto" w:frame="1"/>
                <w:shd w:val="clear" w:color="auto" w:fill="FFFFFF"/>
              </w:rPr>
              <w:t xml:space="preserve">Psiholoģiskās aizsardzības mehānismi pedagogiem strādājot ar problemātiskiem </w:t>
            </w:r>
            <w:r w:rsidR="00ED719B">
              <w:rPr>
                <w:rStyle w:val="Izteiksmgs"/>
                <w:rFonts w:ascii="Times New Roman" w:hAnsi="Times New Roman" w:cs="Times New Roman"/>
                <w:b w:val="0"/>
                <w:color w:val="000000"/>
                <w:sz w:val="24"/>
                <w:szCs w:val="24"/>
                <w:bdr w:val="none" w:sz="0" w:space="0" w:color="auto" w:frame="1"/>
                <w:shd w:val="clear" w:color="auto" w:fill="FFFFFF"/>
              </w:rPr>
              <w:t>izglītojamajiem</w:t>
            </w:r>
            <w:r w:rsidRPr="00564A9C">
              <w:rPr>
                <w:rStyle w:val="Izteiksmgs"/>
                <w:rFonts w:ascii="Times New Roman" w:hAnsi="Times New Roman" w:cs="Times New Roman"/>
                <w:b w:val="0"/>
                <w:color w:val="000000"/>
                <w:sz w:val="24"/>
                <w:szCs w:val="24"/>
                <w:bdr w:val="none" w:sz="0" w:space="0" w:color="auto" w:frame="1"/>
                <w:shd w:val="clear" w:color="auto" w:fill="FFFFFF"/>
              </w:rPr>
              <w:t>;</w:t>
            </w:r>
          </w:p>
          <w:p w14:paraId="4B6F9918" w14:textId="33DBEC07" w:rsidR="00564A9C" w:rsidRPr="00564A9C" w:rsidRDefault="00564A9C" w:rsidP="00B37C3F">
            <w:pPr>
              <w:pStyle w:val="Sarakstarindkopa"/>
              <w:numPr>
                <w:ilvl w:val="0"/>
                <w:numId w:val="18"/>
              </w:numPr>
              <w:pBdr>
                <w:top w:val="nil"/>
                <w:left w:val="nil"/>
                <w:bottom w:val="nil"/>
                <w:right w:val="nil"/>
                <w:between w:val="nil"/>
              </w:pBdr>
              <w:jc w:val="both"/>
              <w:rPr>
                <w:rFonts w:ascii="Times New Roman" w:eastAsia="Times New Roman" w:hAnsi="Times New Roman" w:cs="Times New Roman"/>
                <w:color w:val="000000"/>
                <w:sz w:val="24"/>
                <w:szCs w:val="24"/>
              </w:rPr>
            </w:pPr>
            <w:r w:rsidRPr="00564A9C">
              <w:rPr>
                <w:rFonts w:ascii="Times New Roman" w:hAnsi="Times New Roman" w:cs="Times New Roman"/>
                <w:color w:val="000000"/>
                <w:sz w:val="24"/>
                <w:szCs w:val="24"/>
              </w:rPr>
              <w:t>Atgriezeniskās saites sniegšana</w:t>
            </w:r>
          </w:p>
          <w:p w14:paraId="00000158" w14:textId="3377E4B8" w:rsidR="00435329" w:rsidRPr="00564A9C" w:rsidRDefault="00564A9C">
            <w:pPr>
              <w:jc w:val="both"/>
              <w:rPr>
                <w:rFonts w:ascii="Times New Roman" w:eastAsia="Times New Roman" w:hAnsi="Times New Roman" w:cs="Times New Roman"/>
                <w:sz w:val="24"/>
                <w:szCs w:val="24"/>
              </w:rPr>
            </w:pPr>
            <w:r w:rsidRPr="00564A9C">
              <w:rPr>
                <w:rFonts w:ascii="Times New Roman" w:eastAsia="Times New Roman" w:hAnsi="Times New Roman" w:cs="Times New Roman"/>
                <w:sz w:val="24"/>
                <w:szCs w:val="24"/>
              </w:rPr>
              <w:t>Profesionālās pilnveides kursi:</w:t>
            </w:r>
          </w:p>
          <w:p w14:paraId="6E783221" w14:textId="30EB0E99" w:rsidR="00564A9C" w:rsidRPr="00564A9C" w:rsidRDefault="00564A9C" w:rsidP="00B37C3F">
            <w:pPr>
              <w:pStyle w:val="Sarakstarindkopa"/>
              <w:numPr>
                <w:ilvl w:val="0"/>
                <w:numId w:val="19"/>
              </w:numPr>
              <w:jc w:val="both"/>
              <w:rPr>
                <w:rFonts w:ascii="Times New Roman" w:eastAsia="Times New Roman" w:hAnsi="Times New Roman" w:cs="Times New Roman"/>
                <w:sz w:val="24"/>
                <w:szCs w:val="24"/>
              </w:rPr>
            </w:pPr>
            <w:r w:rsidRPr="00564A9C">
              <w:rPr>
                <w:rFonts w:ascii="Times New Roman" w:hAnsi="Times New Roman" w:cs="Times New Roman"/>
                <w:sz w:val="24"/>
                <w:szCs w:val="24"/>
              </w:rPr>
              <w:t>Bērnu tiesību aizsardzības tiesiskie un psiholoģiskie aspekti pedagoga darbā;</w:t>
            </w:r>
          </w:p>
          <w:p w14:paraId="01CA25F3" w14:textId="3C42D3A5" w:rsidR="00564A9C" w:rsidRPr="00DE32F2" w:rsidRDefault="00564A9C" w:rsidP="00B37C3F">
            <w:pPr>
              <w:pStyle w:val="Sarakstarindkopa"/>
              <w:numPr>
                <w:ilvl w:val="0"/>
                <w:numId w:val="19"/>
              </w:numPr>
              <w:jc w:val="both"/>
              <w:rPr>
                <w:rFonts w:ascii="Times New Roman" w:eastAsia="Times New Roman" w:hAnsi="Times New Roman" w:cs="Times New Roman"/>
                <w:sz w:val="24"/>
                <w:szCs w:val="24"/>
              </w:rPr>
            </w:pPr>
            <w:r w:rsidRPr="00564A9C">
              <w:rPr>
                <w:rFonts w:ascii="Times New Roman" w:hAnsi="Times New Roman" w:cs="Times New Roman"/>
                <w:color w:val="000000"/>
                <w:sz w:val="24"/>
                <w:szCs w:val="24"/>
                <w:shd w:val="clear" w:color="auto" w:fill="FFFFFF"/>
              </w:rPr>
              <w:t>Daudzveidīgas mācību metodes mācību procesa vadīšanai un atgriezeniskās saites sniegšanai.</w:t>
            </w:r>
          </w:p>
          <w:p w14:paraId="00000159" w14:textId="2AD9B385" w:rsidR="00435329" w:rsidRPr="00A52998" w:rsidRDefault="00435329" w:rsidP="00564A9C">
            <w:pPr>
              <w:pStyle w:val="Sarakstarindkopa"/>
              <w:rPr>
                <w:lang w:val="lv-LV"/>
              </w:rPr>
            </w:pPr>
          </w:p>
        </w:tc>
        <w:tc>
          <w:tcPr>
            <w:tcW w:w="4607" w:type="dxa"/>
          </w:tcPr>
          <w:p w14:paraId="0000015A" w14:textId="423C538F" w:rsidR="00435329" w:rsidRPr="00D80D73" w:rsidRDefault="003C4951" w:rsidP="00DE32F2">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lang w:val="lv-LV"/>
              </w:rPr>
            </w:pPr>
            <w:bookmarkStart w:id="5" w:name="_Hlk180640672"/>
            <w:r w:rsidRPr="00A52998">
              <w:rPr>
                <w:rFonts w:ascii="Times New Roman" w:eastAsia="Times New Roman" w:hAnsi="Times New Roman" w:cs="Times New Roman"/>
                <w:color w:val="000000"/>
                <w:sz w:val="24"/>
                <w:szCs w:val="24"/>
                <w:lang w:val="lv-LV"/>
              </w:rPr>
              <w:t xml:space="preserve">Visiem pedagogiem piedalīties savstarpējā stundu vērošanā vismaz </w:t>
            </w:r>
            <w:r w:rsidR="0022735E">
              <w:rPr>
                <w:rFonts w:ascii="Times New Roman" w:eastAsia="Times New Roman" w:hAnsi="Times New Roman" w:cs="Times New Roman"/>
                <w:color w:val="000000"/>
                <w:sz w:val="24"/>
                <w:szCs w:val="24"/>
                <w:lang w:val="lv-LV"/>
              </w:rPr>
              <w:t>2</w:t>
            </w:r>
            <w:r w:rsidRPr="00A52998">
              <w:rPr>
                <w:rFonts w:ascii="Times New Roman" w:eastAsia="Times New Roman" w:hAnsi="Times New Roman" w:cs="Times New Roman"/>
                <w:color w:val="000000"/>
                <w:sz w:val="24"/>
                <w:szCs w:val="24"/>
                <w:lang w:val="lv-LV"/>
              </w:rPr>
              <w:t xml:space="preserve"> reiz</w:t>
            </w:r>
            <w:r w:rsidR="0022735E">
              <w:rPr>
                <w:rFonts w:ascii="Times New Roman" w:eastAsia="Times New Roman" w:hAnsi="Times New Roman" w:cs="Times New Roman"/>
                <w:color w:val="000000"/>
                <w:sz w:val="24"/>
                <w:szCs w:val="24"/>
                <w:lang w:val="lv-LV"/>
              </w:rPr>
              <w:t>es mācību gadā.</w:t>
            </w:r>
            <w:r w:rsidRPr="00A52998">
              <w:rPr>
                <w:rFonts w:ascii="Times New Roman" w:eastAsia="Times New Roman" w:hAnsi="Times New Roman" w:cs="Times New Roman"/>
                <w:color w:val="000000"/>
                <w:sz w:val="24"/>
                <w:szCs w:val="24"/>
                <w:lang w:val="lv-LV"/>
              </w:rPr>
              <w:t xml:space="preserve"> </w:t>
            </w:r>
            <w:r w:rsidRPr="00D80D73">
              <w:rPr>
                <w:rFonts w:ascii="Times New Roman" w:eastAsia="Times New Roman" w:hAnsi="Times New Roman" w:cs="Times New Roman"/>
                <w:color w:val="000000"/>
                <w:sz w:val="24"/>
                <w:szCs w:val="24"/>
                <w:lang w:val="lv-LV"/>
              </w:rPr>
              <w:t xml:space="preserve">Veicināt pedagogu pašiniciatīvu iesaistīties metodiskā darba pilnveidē, organizēt meistarklases un atvērtās nodarbības pieredzes apmaiņai un labās prakses pārņemšanai. </w:t>
            </w:r>
            <w:bookmarkEnd w:id="5"/>
          </w:p>
        </w:tc>
      </w:tr>
      <w:tr w:rsidR="00435329" w:rsidRPr="00F7261E" w14:paraId="0BBAB550" w14:textId="77777777">
        <w:tc>
          <w:tcPr>
            <w:tcW w:w="4607" w:type="dxa"/>
          </w:tcPr>
          <w:p w14:paraId="0000015B" w14:textId="3AED574A" w:rsidR="00435329" w:rsidRPr="000B12B8" w:rsidRDefault="003C4951">
            <w:pPr>
              <w:widowControl w:val="0"/>
              <w:pBdr>
                <w:top w:val="nil"/>
                <w:left w:val="nil"/>
                <w:bottom w:val="nil"/>
                <w:right w:val="nil"/>
                <w:between w:val="nil"/>
              </w:pBdr>
              <w:spacing w:before="2"/>
              <w:ind w:right="232"/>
              <w:jc w:val="both"/>
              <w:rPr>
                <w:rFonts w:ascii="Times New Roman" w:eastAsia="Times New Roman" w:hAnsi="Times New Roman" w:cs="Times New Roman"/>
                <w:color w:val="000000"/>
                <w:sz w:val="24"/>
                <w:szCs w:val="24"/>
                <w:lang w:val="lv-LV"/>
              </w:rPr>
            </w:pPr>
            <w:bookmarkStart w:id="6" w:name="_Hlk180640692"/>
            <w:bookmarkEnd w:id="4"/>
            <w:r w:rsidRPr="000B12B8">
              <w:rPr>
                <w:rFonts w:ascii="Times New Roman" w:eastAsia="Times New Roman" w:hAnsi="Times New Roman" w:cs="Times New Roman"/>
                <w:color w:val="000000"/>
                <w:sz w:val="24"/>
                <w:szCs w:val="24"/>
                <w:lang w:val="lv-LV"/>
              </w:rPr>
              <w:t xml:space="preserve">Katra mācību priekšmeta </w:t>
            </w:r>
            <w:r w:rsidR="00DE32F2" w:rsidRPr="000B12B8">
              <w:rPr>
                <w:rFonts w:ascii="Times New Roman" w:eastAsia="Times New Roman" w:hAnsi="Times New Roman" w:cs="Times New Roman"/>
                <w:color w:val="000000"/>
                <w:sz w:val="24"/>
                <w:szCs w:val="24"/>
                <w:lang w:val="lv-LV"/>
              </w:rPr>
              <w:t>apguves sākumā</w:t>
            </w:r>
            <w:r w:rsidRPr="000B12B8">
              <w:rPr>
                <w:rFonts w:ascii="Times New Roman" w:eastAsia="Times New Roman" w:hAnsi="Times New Roman" w:cs="Times New Roman"/>
                <w:color w:val="000000"/>
                <w:sz w:val="24"/>
                <w:szCs w:val="24"/>
                <w:lang w:val="lv-LV"/>
              </w:rPr>
              <w:t xml:space="preserve"> pedagogi </w:t>
            </w:r>
            <w:r w:rsidR="00DE32F2" w:rsidRPr="000B12B8">
              <w:rPr>
                <w:rFonts w:ascii="Times New Roman" w:eastAsia="Times New Roman" w:hAnsi="Times New Roman" w:cs="Times New Roman"/>
                <w:color w:val="000000"/>
                <w:sz w:val="24"/>
                <w:szCs w:val="24"/>
                <w:lang w:val="lv-LV"/>
              </w:rPr>
              <w:t>izglītojamajiem</w:t>
            </w:r>
            <w:r w:rsidRPr="000B12B8">
              <w:rPr>
                <w:rFonts w:ascii="Times New Roman" w:eastAsia="Times New Roman" w:hAnsi="Times New Roman" w:cs="Times New Roman"/>
                <w:color w:val="000000"/>
                <w:sz w:val="24"/>
                <w:szCs w:val="24"/>
                <w:lang w:val="lv-LV"/>
              </w:rPr>
              <w:t xml:space="preserve"> sniedz informāciju par prasībām mācību priekšmeta apguvei. </w:t>
            </w:r>
            <w:r w:rsidR="000B12B8">
              <w:rPr>
                <w:rFonts w:ascii="Times New Roman" w:eastAsia="Times New Roman" w:hAnsi="Times New Roman" w:cs="Times New Roman"/>
                <w:color w:val="000000"/>
                <w:sz w:val="24"/>
                <w:szCs w:val="24"/>
                <w:lang w:val="lv-LV"/>
              </w:rPr>
              <w:t>Izglītojamie</w:t>
            </w:r>
            <w:r w:rsidRPr="000B12B8">
              <w:rPr>
                <w:rFonts w:ascii="Times New Roman" w:eastAsia="Times New Roman" w:hAnsi="Times New Roman" w:cs="Times New Roman"/>
                <w:color w:val="000000"/>
                <w:sz w:val="24"/>
                <w:szCs w:val="24"/>
                <w:lang w:val="lv-LV"/>
              </w:rPr>
              <w:t xml:space="preserve"> saņem skaidrojumus un ir informēti par mācību priekšmetā apgūstamajām zināšanām</w:t>
            </w:r>
            <w:r w:rsidR="00BC3A7B">
              <w:rPr>
                <w:rFonts w:ascii="Times New Roman" w:eastAsia="Times New Roman" w:hAnsi="Times New Roman" w:cs="Times New Roman"/>
                <w:color w:val="000000"/>
                <w:sz w:val="24"/>
                <w:szCs w:val="24"/>
                <w:lang w:val="lv-LV"/>
              </w:rPr>
              <w:t xml:space="preserve">, </w:t>
            </w:r>
            <w:r w:rsidRPr="000B12B8">
              <w:rPr>
                <w:rFonts w:ascii="Times New Roman" w:eastAsia="Times New Roman" w:hAnsi="Times New Roman" w:cs="Times New Roman"/>
                <w:color w:val="000000"/>
                <w:sz w:val="24"/>
                <w:szCs w:val="24"/>
                <w:lang w:val="lv-LV"/>
              </w:rPr>
              <w:t>prasmēm</w:t>
            </w:r>
            <w:r w:rsidR="00BC3A7B">
              <w:rPr>
                <w:rFonts w:ascii="Times New Roman" w:eastAsia="Times New Roman" w:hAnsi="Times New Roman" w:cs="Times New Roman"/>
                <w:color w:val="000000"/>
                <w:sz w:val="24"/>
                <w:szCs w:val="24"/>
                <w:lang w:val="lv-LV"/>
              </w:rPr>
              <w:t xml:space="preserve"> un </w:t>
            </w:r>
            <w:r w:rsidR="005253A4">
              <w:rPr>
                <w:rFonts w:ascii="Times New Roman" w:eastAsia="Times New Roman" w:hAnsi="Times New Roman" w:cs="Times New Roman"/>
                <w:color w:val="000000"/>
                <w:sz w:val="24"/>
                <w:szCs w:val="24"/>
                <w:lang w:val="lv-LV"/>
              </w:rPr>
              <w:t>kompetencēm</w:t>
            </w:r>
            <w:r w:rsidRPr="000B12B8">
              <w:rPr>
                <w:rFonts w:ascii="Times New Roman" w:eastAsia="Times New Roman" w:hAnsi="Times New Roman" w:cs="Times New Roman"/>
                <w:color w:val="000000"/>
                <w:sz w:val="24"/>
                <w:szCs w:val="24"/>
                <w:lang w:val="lv-LV"/>
              </w:rPr>
              <w:t>, to saikni ar profesijā nepieciešamo prasmju un iemaņu apguvi.</w:t>
            </w:r>
          </w:p>
          <w:p w14:paraId="0000015C" w14:textId="77777777" w:rsidR="00435329" w:rsidRPr="000B12B8" w:rsidRDefault="00435329">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lang w:val="lv-LV"/>
              </w:rPr>
            </w:pPr>
          </w:p>
        </w:tc>
        <w:tc>
          <w:tcPr>
            <w:tcW w:w="4607" w:type="dxa"/>
          </w:tcPr>
          <w:p w14:paraId="0000015D" w14:textId="6F366C6D" w:rsidR="00435329" w:rsidRPr="000B12B8" w:rsidRDefault="003C4951" w:rsidP="00DE32F2">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lang w:val="lv-LV"/>
              </w:rPr>
            </w:pPr>
            <w:r w:rsidRPr="000B12B8">
              <w:rPr>
                <w:rFonts w:ascii="Times New Roman" w:eastAsia="Times New Roman" w:hAnsi="Times New Roman" w:cs="Times New Roman"/>
                <w:color w:val="000000"/>
                <w:sz w:val="24"/>
                <w:szCs w:val="24"/>
                <w:lang w:val="lv-LV"/>
              </w:rPr>
              <w:t xml:space="preserve">Mācību priekšmeta īstenošanā sistemātiski pārrunāt un </w:t>
            </w:r>
            <w:r w:rsidR="00B34EC8" w:rsidRPr="000B12B8">
              <w:rPr>
                <w:rFonts w:ascii="Times New Roman" w:eastAsia="Times New Roman" w:hAnsi="Times New Roman" w:cs="Times New Roman"/>
                <w:color w:val="000000"/>
                <w:sz w:val="24"/>
                <w:szCs w:val="24"/>
                <w:lang w:val="lv-LV"/>
              </w:rPr>
              <w:t xml:space="preserve">aktualizēt </w:t>
            </w:r>
            <w:r w:rsidR="00C36EB1">
              <w:rPr>
                <w:rFonts w:ascii="Times New Roman" w:eastAsia="Times New Roman" w:hAnsi="Times New Roman" w:cs="Times New Roman"/>
                <w:color w:val="000000"/>
                <w:sz w:val="24"/>
                <w:szCs w:val="24"/>
                <w:lang w:val="lv-LV"/>
              </w:rPr>
              <w:t>izglītojamajiem</w:t>
            </w:r>
            <w:r w:rsidRPr="000B12B8">
              <w:rPr>
                <w:rFonts w:ascii="Times New Roman" w:eastAsia="Times New Roman" w:hAnsi="Times New Roman" w:cs="Times New Roman"/>
                <w:color w:val="000000"/>
                <w:sz w:val="24"/>
                <w:szCs w:val="24"/>
                <w:lang w:val="lv-LV"/>
              </w:rPr>
              <w:t xml:space="preserve"> informāciju par prasībām mācību priekšmeta apguvei. </w:t>
            </w:r>
          </w:p>
        </w:tc>
      </w:tr>
      <w:bookmarkEnd w:id="6"/>
      <w:tr w:rsidR="00435329" w14:paraId="14CA7AD5" w14:textId="77777777">
        <w:tc>
          <w:tcPr>
            <w:tcW w:w="4607" w:type="dxa"/>
          </w:tcPr>
          <w:p w14:paraId="0000015E" w14:textId="7F441CA6" w:rsidR="00435329" w:rsidRPr="007B506F"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lang w:val="lv-LV"/>
              </w:rPr>
            </w:pPr>
            <w:r w:rsidRPr="000B12B8">
              <w:rPr>
                <w:rFonts w:ascii="Times New Roman" w:eastAsia="Times New Roman" w:hAnsi="Times New Roman" w:cs="Times New Roman"/>
                <w:color w:val="000000"/>
                <w:sz w:val="24"/>
                <w:szCs w:val="24"/>
                <w:lang w:val="lv-LV"/>
              </w:rPr>
              <w:t>Mācību stundas sākumā pedagogs nosaka mācību stund</w:t>
            </w:r>
            <w:r w:rsidR="007F2FA5" w:rsidRPr="000B12B8">
              <w:rPr>
                <w:rFonts w:ascii="Times New Roman" w:eastAsia="Times New Roman" w:hAnsi="Times New Roman" w:cs="Times New Roman"/>
                <w:color w:val="000000"/>
                <w:sz w:val="24"/>
                <w:szCs w:val="24"/>
                <w:lang w:val="lv-LV"/>
              </w:rPr>
              <w:t>as</w:t>
            </w:r>
            <w:r w:rsidRPr="000B12B8">
              <w:rPr>
                <w:rFonts w:ascii="Times New Roman" w:eastAsia="Times New Roman" w:hAnsi="Times New Roman" w:cs="Times New Roman"/>
                <w:color w:val="000000"/>
                <w:sz w:val="24"/>
                <w:szCs w:val="24"/>
                <w:lang w:val="lv-LV"/>
              </w:rPr>
              <w:t xml:space="preserve"> sasniedzamos rezultātus</w:t>
            </w:r>
            <w:r w:rsidR="005253A4">
              <w:rPr>
                <w:rFonts w:ascii="Times New Roman" w:eastAsia="Times New Roman" w:hAnsi="Times New Roman" w:cs="Times New Roman"/>
                <w:color w:val="000000"/>
                <w:sz w:val="24"/>
                <w:szCs w:val="24"/>
                <w:lang w:val="lv-LV"/>
              </w:rPr>
              <w:t>,</w:t>
            </w:r>
            <w:r w:rsidRPr="000B12B8">
              <w:rPr>
                <w:rFonts w:ascii="Times New Roman" w:eastAsia="Times New Roman" w:hAnsi="Times New Roman" w:cs="Times New Roman"/>
                <w:color w:val="000000"/>
                <w:sz w:val="24"/>
                <w:szCs w:val="24"/>
                <w:lang w:val="lv-LV"/>
              </w:rPr>
              <w:t xml:space="preserve"> par tiem informē </w:t>
            </w:r>
            <w:r w:rsidR="005F7946">
              <w:rPr>
                <w:rFonts w:ascii="Times New Roman" w:eastAsia="Times New Roman" w:hAnsi="Times New Roman" w:cs="Times New Roman"/>
                <w:color w:val="000000"/>
                <w:sz w:val="24"/>
                <w:szCs w:val="24"/>
                <w:lang w:val="lv-LV"/>
              </w:rPr>
              <w:t>izglītojamos</w:t>
            </w:r>
            <w:r w:rsidR="007F2FA5" w:rsidRPr="000B12B8">
              <w:rPr>
                <w:rFonts w:ascii="Times New Roman" w:eastAsia="Times New Roman" w:hAnsi="Times New Roman" w:cs="Times New Roman"/>
                <w:color w:val="000000"/>
                <w:sz w:val="24"/>
                <w:szCs w:val="24"/>
                <w:lang w:val="lv-LV"/>
              </w:rPr>
              <w:t>,</w:t>
            </w:r>
            <w:r w:rsidR="00A52998" w:rsidRPr="000B12B8">
              <w:rPr>
                <w:rFonts w:ascii="Times New Roman" w:eastAsia="Times New Roman" w:hAnsi="Times New Roman" w:cs="Times New Roman"/>
                <w:color w:val="000000"/>
                <w:sz w:val="24"/>
                <w:szCs w:val="24"/>
                <w:lang w:val="lv-LV"/>
              </w:rPr>
              <w:t xml:space="preserve"> </w:t>
            </w:r>
            <w:r w:rsidR="005253A4" w:rsidRPr="000B12B8">
              <w:rPr>
                <w:rFonts w:ascii="Times New Roman" w:eastAsia="Times New Roman" w:hAnsi="Times New Roman" w:cs="Times New Roman"/>
                <w:color w:val="000000"/>
                <w:sz w:val="24"/>
                <w:szCs w:val="24"/>
                <w:lang w:val="lv-LV"/>
              </w:rPr>
              <w:t>iz</w:t>
            </w:r>
            <w:r w:rsidR="005253A4">
              <w:rPr>
                <w:rFonts w:ascii="Times New Roman" w:eastAsia="Times New Roman" w:hAnsi="Times New Roman" w:cs="Times New Roman"/>
                <w:color w:val="000000"/>
                <w:sz w:val="24"/>
                <w:szCs w:val="24"/>
                <w:lang w:val="lv-LV"/>
              </w:rPr>
              <w:t>klāsta</w:t>
            </w:r>
            <w:r w:rsidR="005253A4" w:rsidRPr="000B12B8">
              <w:rPr>
                <w:rFonts w:ascii="Times New Roman" w:eastAsia="Times New Roman" w:hAnsi="Times New Roman" w:cs="Times New Roman"/>
                <w:color w:val="000000"/>
                <w:sz w:val="24"/>
                <w:szCs w:val="24"/>
                <w:lang w:val="lv-LV"/>
              </w:rPr>
              <w:t xml:space="preserve"> </w:t>
            </w:r>
            <w:r w:rsidRPr="000B12B8">
              <w:rPr>
                <w:rFonts w:ascii="Times New Roman" w:eastAsia="Times New Roman" w:hAnsi="Times New Roman" w:cs="Times New Roman"/>
                <w:color w:val="000000"/>
                <w:sz w:val="24"/>
                <w:szCs w:val="24"/>
                <w:lang w:val="lv-LV"/>
              </w:rPr>
              <w:t xml:space="preserve">veicamos soļus rezultāta sasniegšanai.  </w:t>
            </w:r>
            <w:r w:rsidRPr="007B506F">
              <w:rPr>
                <w:rFonts w:ascii="Times New Roman" w:eastAsia="Times New Roman" w:hAnsi="Times New Roman" w:cs="Times New Roman"/>
                <w:color w:val="000000"/>
                <w:sz w:val="24"/>
                <w:szCs w:val="24"/>
                <w:lang w:val="lv-LV"/>
              </w:rPr>
              <w:t xml:space="preserve">Mācību stundai ir trīs daļas - ierosināšana, apjēgšana un refleksija. </w:t>
            </w:r>
          </w:p>
        </w:tc>
        <w:tc>
          <w:tcPr>
            <w:tcW w:w="4607" w:type="dxa"/>
          </w:tcPr>
          <w:p w14:paraId="0000015F" w14:textId="6DDB5F5A"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bookmarkStart w:id="7" w:name="_Hlk180640743"/>
            <w:r w:rsidRPr="007B506F">
              <w:rPr>
                <w:rFonts w:ascii="Times New Roman" w:eastAsia="Times New Roman" w:hAnsi="Times New Roman" w:cs="Times New Roman"/>
                <w:color w:val="000000"/>
                <w:sz w:val="24"/>
                <w:szCs w:val="24"/>
                <w:lang w:val="lv-LV"/>
              </w:rPr>
              <w:t>Veikt sistemātiskas pārrunas ar pedagogiem, metodisko komisiju vadītājiem, organizēt profesionālās pilnveides kursus, lai veicinātu vienotu izpratni par mācību stund</w:t>
            </w:r>
            <w:r w:rsidR="007F2FA5" w:rsidRPr="007B506F">
              <w:rPr>
                <w:rFonts w:ascii="Times New Roman" w:eastAsia="Times New Roman" w:hAnsi="Times New Roman" w:cs="Times New Roman"/>
                <w:color w:val="000000"/>
                <w:sz w:val="24"/>
                <w:szCs w:val="24"/>
                <w:lang w:val="lv-LV"/>
              </w:rPr>
              <w:t>as</w:t>
            </w:r>
            <w:r w:rsidRPr="007B506F">
              <w:rPr>
                <w:rFonts w:ascii="Times New Roman" w:eastAsia="Times New Roman" w:hAnsi="Times New Roman" w:cs="Times New Roman"/>
                <w:color w:val="000000"/>
                <w:sz w:val="24"/>
                <w:szCs w:val="24"/>
                <w:lang w:val="lv-LV"/>
              </w:rPr>
              <w:t xml:space="preserve"> organizēšanu.</w:t>
            </w:r>
            <w:bookmarkEnd w:id="7"/>
            <w:r w:rsidR="00BC3A7B" w:rsidRPr="007B506F">
              <w:rPr>
                <w:rFonts w:ascii="Times New Roman" w:eastAsia="Times New Roman" w:hAnsi="Times New Roman" w:cs="Times New Roman"/>
                <w:color w:val="000000"/>
                <w:sz w:val="24"/>
                <w:szCs w:val="24"/>
                <w:lang w:val="lv-LV"/>
              </w:rPr>
              <w:t xml:space="preserve"> </w:t>
            </w:r>
            <w:r w:rsidR="00BC3A7B">
              <w:rPr>
                <w:rFonts w:ascii="Times New Roman" w:eastAsia="Times New Roman" w:hAnsi="Times New Roman" w:cs="Times New Roman"/>
                <w:color w:val="000000"/>
                <w:sz w:val="24"/>
                <w:szCs w:val="24"/>
              </w:rPr>
              <w:t>Nodrošināt jauno pedagogu ievadīšanu mācību darbā SIVA koledžā.</w:t>
            </w:r>
          </w:p>
        </w:tc>
      </w:tr>
      <w:tr w:rsidR="00435329" w14:paraId="36D6FCC5" w14:textId="77777777">
        <w:tc>
          <w:tcPr>
            <w:tcW w:w="4607" w:type="dxa"/>
          </w:tcPr>
          <w:p w14:paraId="00000160" w14:textId="77777777" w:rsidR="00435329" w:rsidRDefault="003C49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Mācību stundas rezultāta sasniegšanai tiek izmantotas dažādas mācību metodes, metodiskie paņēmieni – </w:t>
            </w:r>
          </w:p>
          <w:p w14:paraId="00000162" w14:textId="2F7E23E8" w:rsidR="00435329" w:rsidRPr="00A36ED1" w:rsidRDefault="003C4951" w:rsidP="00DE3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lekcija, individuālais darbs, diskusija, praktiskie darbi, grupu darbs, informācijas </w:t>
            </w:r>
            <w:r>
              <w:rPr>
                <w:rFonts w:ascii="Times New Roman" w:eastAsia="Times New Roman" w:hAnsi="Times New Roman" w:cs="Times New Roman"/>
                <w:sz w:val="24"/>
                <w:szCs w:val="24"/>
              </w:rPr>
              <w:lastRenderedPageBreak/>
              <w:t>tehnoloģiju izmantošana, demonstrējumi, vizualizēšana, testi, ieskaites, mācību ekskursijas. 202</w:t>
            </w:r>
            <w:r w:rsidR="00DE32F2">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0B12B8">
              <w:rPr>
                <w:rFonts w:ascii="Times New Roman" w:eastAsia="Times New Roman" w:hAnsi="Times New Roman" w:cs="Times New Roman"/>
                <w:sz w:val="24"/>
                <w:szCs w:val="24"/>
              </w:rPr>
              <w:t>2024. m.g.</w:t>
            </w:r>
            <w:r>
              <w:rPr>
                <w:rFonts w:ascii="Times New Roman" w:eastAsia="Times New Roman" w:hAnsi="Times New Roman" w:cs="Times New Roman"/>
                <w:sz w:val="24"/>
                <w:szCs w:val="24"/>
              </w:rPr>
              <w:t xml:space="preserve"> tika organizētas </w:t>
            </w:r>
            <w:r w:rsidR="00DE32F2">
              <w:rPr>
                <w:rFonts w:ascii="Times New Roman" w:eastAsia="Times New Roman" w:hAnsi="Times New Roman" w:cs="Times New Roman"/>
                <w:sz w:val="24"/>
                <w:szCs w:val="24"/>
              </w:rPr>
              <w:t>36</w:t>
            </w:r>
            <w:r>
              <w:rPr>
                <w:rFonts w:ascii="Times New Roman" w:eastAsia="Times New Roman" w:hAnsi="Times New Roman" w:cs="Times New Roman"/>
                <w:sz w:val="24"/>
                <w:szCs w:val="24"/>
              </w:rPr>
              <w:t xml:space="preserve"> mācību ekskursijas</w:t>
            </w:r>
            <w:r w:rsidR="00DE32F2">
              <w:rPr>
                <w:rFonts w:ascii="Times New Roman" w:eastAsia="Times New Roman" w:hAnsi="Times New Roman" w:cs="Times New Roman"/>
                <w:sz w:val="24"/>
                <w:szCs w:val="24"/>
              </w:rPr>
              <w:t xml:space="preserve"> uzņēmumos</w:t>
            </w:r>
            <w:r>
              <w:rPr>
                <w:rFonts w:ascii="Times New Roman" w:eastAsia="Times New Roman" w:hAnsi="Times New Roman" w:cs="Times New Roman"/>
                <w:sz w:val="24"/>
                <w:szCs w:val="24"/>
              </w:rPr>
              <w:t xml:space="preserve"> – katra mācību grupa bija vismaz 1 ekskursijā. </w:t>
            </w:r>
          </w:p>
        </w:tc>
        <w:tc>
          <w:tcPr>
            <w:tcW w:w="4607" w:type="dxa"/>
          </w:tcPr>
          <w:p w14:paraId="00000163" w14:textId="1EB31D4C" w:rsidR="00435329" w:rsidRDefault="003C4951">
            <w:pPr>
              <w:pBdr>
                <w:top w:val="nil"/>
                <w:left w:val="nil"/>
                <w:bottom w:val="nil"/>
                <w:right w:val="nil"/>
                <w:between w:val="nil"/>
              </w:pBdr>
              <w:spacing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Sekot līdz</w:t>
            </w:r>
            <w:r w:rsidR="007F2FA5">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izglītības attīstības tendencēm,</w:t>
            </w:r>
            <w:r w:rsidR="00037CEA">
              <w:rPr>
                <w:rFonts w:ascii="Times New Roman" w:eastAsia="Times New Roman" w:hAnsi="Times New Roman" w:cs="Times New Roman"/>
                <w:color w:val="000000"/>
                <w:sz w:val="24"/>
                <w:szCs w:val="24"/>
              </w:rPr>
              <w:t xml:space="preserve"> ekonomi</w:t>
            </w:r>
            <w:r w:rsidR="00696CF6">
              <w:rPr>
                <w:rFonts w:ascii="Times New Roman" w:eastAsia="Times New Roman" w:hAnsi="Times New Roman" w:cs="Times New Roman"/>
                <w:color w:val="000000"/>
                <w:sz w:val="24"/>
                <w:szCs w:val="24"/>
              </w:rPr>
              <w:t>skās</w:t>
            </w:r>
            <w:r w:rsidR="00827299">
              <w:rPr>
                <w:rFonts w:ascii="Times New Roman" w:eastAsia="Times New Roman" w:hAnsi="Times New Roman" w:cs="Times New Roman"/>
                <w:color w:val="000000"/>
                <w:sz w:val="24"/>
                <w:szCs w:val="24"/>
              </w:rPr>
              <w:t xml:space="preserve"> </w:t>
            </w:r>
            <w:r w:rsidR="00696CF6">
              <w:rPr>
                <w:rFonts w:ascii="Times New Roman" w:eastAsia="Times New Roman" w:hAnsi="Times New Roman" w:cs="Times New Roman"/>
                <w:color w:val="000000"/>
                <w:sz w:val="24"/>
                <w:szCs w:val="24"/>
              </w:rPr>
              <w:t xml:space="preserve">situācijas attīstībai </w:t>
            </w:r>
            <w:r w:rsidR="00827299">
              <w:rPr>
                <w:rFonts w:ascii="Times New Roman" w:eastAsia="Times New Roman" w:hAnsi="Times New Roman" w:cs="Times New Roman"/>
                <w:color w:val="000000"/>
                <w:sz w:val="24"/>
                <w:szCs w:val="24"/>
              </w:rPr>
              <w:t>un</w:t>
            </w:r>
            <w:r>
              <w:rPr>
                <w:rFonts w:ascii="Times New Roman" w:eastAsia="Times New Roman" w:hAnsi="Times New Roman" w:cs="Times New Roman"/>
                <w:color w:val="000000"/>
                <w:sz w:val="24"/>
                <w:szCs w:val="24"/>
              </w:rPr>
              <w:t xml:space="preserve"> ieviest </w:t>
            </w:r>
            <w:r w:rsidR="007F2FA5">
              <w:rPr>
                <w:rFonts w:ascii="Times New Roman" w:eastAsia="Times New Roman" w:hAnsi="Times New Roman" w:cs="Times New Roman"/>
                <w:color w:val="000000"/>
                <w:sz w:val="24"/>
                <w:szCs w:val="24"/>
              </w:rPr>
              <w:t xml:space="preserve">inovatīvas metodes </w:t>
            </w:r>
            <w:r>
              <w:rPr>
                <w:rFonts w:ascii="Times New Roman" w:eastAsia="Times New Roman" w:hAnsi="Times New Roman" w:cs="Times New Roman"/>
                <w:color w:val="000000"/>
                <w:sz w:val="24"/>
                <w:szCs w:val="24"/>
              </w:rPr>
              <w:t>mācību darbā.</w:t>
            </w:r>
          </w:p>
          <w:p w14:paraId="00000164" w14:textId="224FFCAA" w:rsidR="00435329" w:rsidRDefault="003C4951">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Pārskatīt un pēc nepieciešamības atjaunināt</w:t>
            </w:r>
            <w:r w:rsidR="0082729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papildināt materiāltehniskos resursus.</w:t>
            </w:r>
          </w:p>
        </w:tc>
      </w:tr>
      <w:tr w:rsidR="0016708C" w:rsidRPr="0016708C" w14:paraId="0C8A1C71" w14:textId="77777777">
        <w:tc>
          <w:tcPr>
            <w:tcW w:w="4607" w:type="dxa"/>
          </w:tcPr>
          <w:p w14:paraId="00000169" w14:textId="13855555" w:rsidR="00435329" w:rsidRPr="0016708C" w:rsidRDefault="003C4951">
            <w:pPr>
              <w:widowControl w:val="0"/>
              <w:pBdr>
                <w:top w:val="nil"/>
                <w:left w:val="nil"/>
                <w:bottom w:val="nil"/>
                <w:right w:val="nil"/>
                <w:between w:val="nil"/>
              </w:pBdr>
              <w:ind w:right="226"/>
              <w:jc w:val="both"/>
              <w:rPr>
                <w:rFonts w:ascii="Times New Roman" w:eastAsia="Times New Roman" w:hAnsi="Times New Roman" w:cs="Times New Roman"/>
                <w:sz w:val="24"/>
                <w:szCs w:val="24"/>
              </w:rPr>
            </w:pPr>
            <w:bookmarkStart w:id="8" w:name="_Hlk180640814"/>
            <w:r w:rsidRPr="0016708C">
              <w:rPr>
                <w:rFonts w:ascii="Times New Roman" w:eastAsia="Times New Roman" w:hAnsi="Times New Roman" w:cs="Times New Roman"/>
                <w:sz w:val="24"/>
                <w:szCs w:val="24"/>
              </w:rPr>
              <w:lastRenderedPageBreak/>
              <w:t xml:space="preserve">Vienu reizi mēnesī norisinās profesionālās rehabilitācijas atbalsta komisijas sēdes, kurās pedagogi, medicīniskais personāls, sociālie darbinieki, psihologs un grupu audzinātāji </w:t>
            </w:r>
            <w:r w:rsidR="007F2FA5" w:rsidRPr="0016708C">
              <w:rPr>
                <w:rFonts w:ascii="Times New Roman" w:eastAsia="Times New Roman" w:hAnsi="Times New Roman" w:cs="Times New Roman"/>
                <w:sz w:val="24"/>
                <w:szCs w:val="24"/>
              </w:rPr>
              <w:t xml:space="preserve">izskata </w:t>
            </w:r>
            <w:r w:rsidRPr="0016708C">
              <w:rPr>
                <w:rFonts w:ascii="Times New Roman" w:eastAsia="Times New Roman" w:hAnsi="Times New Roman" w:cs="Times New Roman"/>
                <w:sz w:val="24"/>
                <w:szCs w:val="24"/>
              </w:rPr>
              <w:t xml:space="preserve">katra </w:t>
            </w:r>
            <w:r w:rsidR="005F7946">
              <w:rPr>
                <w:rFonts w:ascii="Times New Roman" w:eastAsia="Times New Roman" w:hAnsi="Times New Roman" w:cs="Times New Roman"/>
                <w:sz w:val="24"/>
                <w:szCs w:val="24"/>
              </w:rPr>
              <w:t>izglītojamā</w:t>
            </w:r>
            <w:r w:rsidRPr="0016708C">
              <w:rPr>
                <w:rFonts w:ascii="Times New Roman" w:eastAsia="Times New Roman" w:hAnsi="Times New Roman" w:cs="Times New Roman"/>
                <w:sz w:val="24"/>
                <w:szCs w:val="24"/>
              </w:rPr>
              <w:t xml:space="preserve"> sekmes, veselības stāvokli un sociālos apstākļus</w:t>
            </w:r>
            <w:r w:rsidR="00E629D9">
              <w:rPr>
                <w:rFonts w:ascii="Times New Roman" w:eastAsia="Times New Roman" w:hAnsi="Times New Roman" w:cs="Times New Roman"/>
                <w:sz w:val="24"/>
                <w:szCs w:val="24"/>
              </w:rPr>
              <w:t>,</w:t>
            </w:r>
            <w:r w:rsidRPr="0016708C">
              <w:rPr>
                <w:rFonts w:ascii="Times New Roman" w:eastAsia="Times New Roman" w:hAnsi="Times New Roman" w:cs="Times New Roman"/>
                <w:sz w:val="24"/>
                <w:szCs w:val="24"/>
              </w:rPr>
              <w:t xml:space="preserve"> izstrādā individuālo atbalsta pasākumu kopumu sekmīgai profesijas apguvei un sociālajai integrācijai.</w:t>
            </w:r>
          </w:p>
        </w:tc>
        <w:tc>
          <w:tcPr>
            <w:tcW w:w="4607" w:type="dxa"/>
          </w:tcPr>
          <w:p w14:paraId="0000016A" w14:textId="2AB84AF8" w:rsidR="00435329" w:rsidRPr="0016708C" w:rsidRDefault="003C4951">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bookmarkStart w:id="9" w:name="_Hlk180640839"/>
            <w:r w:rsidRPr="0016708C">
              <w:rPr>
                <w:rFonts w:ascii="Times New Roman" w:eastAsia="Times New Roman" w:hAnsi="Times New Roman" w:cs="Times New Roman"/>
                <w:sz w:val="24"/>
                <w:szCs w:val="24"/>
              </w:rPr>
              <w:t>Turpināt nodrošināt iesākto profesionālās rehabilitācijas atbalsta sistēmas darbu problēmsituāciju novēr</w:t>
            </w:r>
            <w:r w:rsidR="00E629D9">
              <w:rPr>
                <w:rFonts w:ascii="Times New Roman" w:eastAsia="Times New Roman" w:hAnsi="Times New Roman" w:cs="Times New Roman"/>
                <w:sz w:val="24"/>
                <w:szCs w:val="24"/>
              </w:rPr>
              <w:t>o</w:t>
            </w:r>
            <w:r w:rsidRPr="0016708C">
              <w:rPr>
                <w:rFonts w:ascii="Times New Roman" w:eastAsia="Times New Roman" w:hAnsi="Times New Roman" w:cs="Times New Roman"/>
                <w:sz w:val="24"/>
                <w:szCs w:val="24"/>
              </w:rPr>
              <w:t>šanā, iesaistot atbalsta</w:t>
            </w:r>
            <w:r w:rsidR="007F2FA5" w:rsidRPr="0016708C">
              <w:rPr>
                <w:rFonts w:ascii="Times New Roman" w:eastAsia="Times New Roman" w:hAnsi="Times New Roman" w:cs="Times New Roman"/>
                <w:sz w:val="24"/>
                <w:szCs w:val="24"/>
              </w:rPr>
              <w:t xml:space="preserve"> un profesionālās piemērotības noteikšanas </w:t>
            </w:r>
            <w:r w:rsidR="00696CF6">
              <w:rPr>
                <w:rFonts w:ascii="Times New Roman" w:eastAsia="Times New Roman" w:hAnsi="Times New Roman" w:cs="Times New Roman"/>
                <w:sz w:val="24"/>
                <w:szCs w:val="24"/>
              </w:rPr>
              <w:t xml:space="preserve">nodaļas </w:t>
            </w:r>
            <w:r w:rsidR="007F2FA5" w:rsidRPr="0016708C">
              <w:rPr>
                <w:rFonts w:ascii="Times New Roman" w:eastAsia="Times New Roman" w:hAnsi="Times New Roman" w:cs="Times New Roman"/>
                <w:sz w:val="24"/>
                <w:szCs w:val="24"/>
              </w:rPr>
              <w:t>personālu</w:t>
            </w:r>
            <w:r w:rsidRPr="0016708C">
              <w:rPr>
                <w:rFonts w:ascii="Times New Roman" w:eastAsia="Times New Roman" w:hAnsi="Times New Roman" w:cs="Times New Roman"/>
                <w:sz w:val="24"/>
                <w:szCs w:val="24"/>
              </w:rPr>
              <w:t>.</w:t>
            </w:r>
            <w:bookmarkEnd w:id="9"/>
          </w:p>
        </w:tc>
      </w:tr>
    </w:tbl>
    <w:bookmarkEnd w:id="8"/>
    <w:p w14:paraId="7E78ADC9" w14:textId="28161D4F" w:rsidR="0042169F" w:rsidRPr="00B46F73" w:rsidRDefault="00B46F73" w:rsidP="00B46F73">
      <w:pPr>
        <w:pStyle w:val="Paraststmeklis"/>
        <w:spacing w:before="0" w:beforeAutospacing="0" w:after="0" w:afterAutospacing="0"/>
        <w:rPr>
          <w:rFonts w:eastAsia="Verdana"/>
          <w:b/>
          <w:bCs/>
        </w:rPr>
      </w:pPr>
      <w:r>
        <w:rPr>
          <w:rFonts w:eastAsia="Verdana"/>
          <w:b/>
          <w:bCs/>
        </w:rPr>
        <w:t xml:space="preserve"> </w:t>
      </w:r>
    </w:p>
    <w:p w14:paraId="7041A0FC" w14:textId="77777777" w:rsidR="0042169F" w:rsidRDefault="0042169F" w:rsidP="00B46F73">
      <w:pPr>
        <w:pStyle w:val="Paraststmeklis"/>
        <w:spacing w:before="0" w:beforeAutospacing="0" w:after="0" w:afterAutospacing="0"/>
        <w:jc w:val="center"/>
        <w:rPr>
          <w:rFonts w:eastAsia="Verdana"/>
          <w:b/>
          <w:bCs/>
        </w:rPr>
      </w:pPr>
    </w:p>
    <w:p w14:paraId="505F0478" w14:textId="736F2408" w:rsidR="0016708C" w:rsidRPr="0042169F" w:rsidRDefault="0016708C" w:rsidP="00B46F73">
      <w:pPr>
        <w:pStyle w:val="Paraststmeklis"/>
        <w:spacing w:before="0" w:beforeAutospacing="0" w:after="0" w:afterAutospacing="0"/>
        <w:jc w:val="center"/>
        <w:rPr>
          <w:rFonts w:eastAsia="Verdana"/>
          <w:b/>
          <w:bCs/>
        </w:rPr>
      </w:pPr>
      <w:r w:rsidRPr="0016708C">
        <w:rPr>
          <w:rFonts w:eastAsia="Verdana"/>
          <w:b/>
          <w:bCs/>
        </w:rPr>
        <w:t>Joma “Iekļaujoša vide”</w:t>
      </w:r>
      <w:r w:rsidRPr="0016708C">
        <w:rPr>
          <w:rFonts w:eastAsia="Verdana"/>
        </w:rPr>
        <w:t>- 3.2. kritērijs “Drošība un psiholoģiskā labklājība”</w:t>
      </w:r>
      <w:r w:rsidR="0042169F">
        <w:rPr>
          <w:rFonts w:eastAsia="Verdana"/>
        </w:rPr>
        <w:t xml:space="preserve"> </w:t>
      </w:r>
    </w:p>
    <w:p w14:paraId="59083EA6" w14:textId="09CC50FE" w:rsidR="004C109C" w:rsidRDefault="004C109C" w:rsidP="00B46F7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lv-LV"/>
        </w:rPr>
      </w:pPr>
      <w:r w:rsidRPr="000B12B8">
        <w:rPr>
          <w:rFonts w:ascii="Times New Roman" w:eastAsia="Times New Roman" w:hAnsi="Times New Roman" w:cs="Times New Roman"/>
          <w:color w:val="000000"/>
          <w:sz w:val="24"/>
          <w:szCs w:val="24"/>
          <w:lang w:val="lv-LV"/>
        </w:rPr>
        <w:t>Kritērija “Drošība un psiholoģiskā labklajība” stiprās puses un turpmākās attīstības vajadzības</w:t>
      </w:r>
    </w:p>
    <w:p w14:paraId="409C60AD" w14:textId="77777777" w:rsidR="0016708C" w:rsidRPr="000B12B8" w:rsidRDefault="0016708C" w:rsidP="0016708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p>
    <w:tbl>
      <w:tblPr>
        <w:tblStyle w:val="a8"/>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7"/>
        <w:gridCol w:w="4607"/>
      </w:tblGrid>
      <w:tr w:rsidR="004C109C" w14:paraId="70465A43" w14:textId="77777777" w:rsidTr="006D484B">
        <w:tc>
          <w:tcPr>
            <w:tcW w:w="4607" w:type="dxa"/>
          </w:tcPr>
          <w:p w14:paraId="2C5857E6" w14:textId="77777777" w:rsidR="004C109C" w:rsidRDefault="004C109C" w:rsidP="006D484B">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Stiprās puses</w:t>
            </w:r>
          </w:p>
        </w:tc>
        <w:tc>
          <w:tcPr>
            <w:tcW w:w="4607" w:type="dxa"/>
          </w:tcPr>
          <w:p w14:paraId="5430D41E" w14:textId="77777777" w:rsidR="004C109C" w:rsidRDefault="004C109C" w:rsidP="006D484B">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Turpmākās attīstības vajadzības</w:t>
            </w:r>
          </w:p>
        </w:tc>
      </w:tr>
      <w:tr w:rsidR="004C109C" w14:paraId="5EF43C78" w14:textId="77777777" w:rsidTr="006D484B">
        <w:tc>
          <w:tcPr>
            <w:tcW w:w="4607" w:type="dxa"/>
          </w:tcPr>
          <w:p w14:paraId="5601B499" w14:textId="595BF93E" w:rsidR="004C109C" w:rsidRPr="00C36EB1" w:rsidRDefault="00C36EB1" w:rsidP="00C36EB1">
            <w:pPr>
              <w:tabs>
                <w:tab w:val="left" w:pos="5420"/>
              </w:tabs>
              <w:rPr>
                <w:color w:val="000000"/>
              </w:rPr>
            </w:pPr>
            <w:r w:rsidRPr="002B5666">
              <w:rPr>
                <w:rFonts w:ascii="Times New Roman" w:eastAsia="Times New Roman" w:hAnsi="Times New Roman" w:cs="Times New Roman"/>
                <w:color w:val="000000"/>
                <w:sz w:val="24"/>
                <w:szCs w:val="24"/>
              </w:rPr>
              <w:t>Izglītības iestād</w:t>
            </w:r>
            <w:r>
              <w:rPr>
                <w:color w:val="000000"/>
              </w:rPr>
              <w:t xml:space="preserve">ē </w:t>
            </w:r>
            <w:r w:rsidRPr="002B5666">
              <w:rPr>
                <w:rFonts w:ascii="Times New Roman" w:eastAsia="Times New Roman" w:hAnsi="Times New Roman" w:cs="Times New Roman"/>
                <w:color w:val="000000"/>
                <w:sz w:val="24"/>
                <w:szCs w:val="24"/>
              </w:rPr>
              <w:t xml:space="preserve">ir </w:t>
            </w:r>
            <w:r w:rsidRPr="002B5666">
              <w:rPr>
                <w:rFonts w:ascii="Times New Roman" w:hAnsi="Times New Roman" w:cs="Times New Roman"/>
                <w:color w:val="000000"/>
                <w:sz w:val="24"/>
                <w:szCs w:val="24"/>
              </w:rPr>
              <w:t>izstrādāti I</w:t>
            </w:r>
            <w:r w:rsidRPr="002B5666">
              <w:rPr>
                <w:rFonts w:ascii="Times New Roman" w:eastAsia="Times New Roman" w:hAnsi="Times New Roman" w:cs="Times New Roman"/>
                <w:color w:val="000000"/>
                <w:sz w:val="24"/>
                <w:szCs w:val="24"/>
              </w:rPr>
              <w:t>ekšējās kārtības noteikum</w:t>
            </w:r>
            <w:r w:rsidRPr="002B5666">
              <w:rPr>
                <w:rFonts w:ascii="Times New Roman" w:hAnsi="Times New Roman" w:cs="Times New Roman"/>
                <w:color w:val="000000"/>
                <w:sz w:val="24"/>
                <w:szCs w:val="24"/>
              </w:rPr>
              <w:t>i, izglītojamie un pedagogi informēti</w:t>
            </w:r>
            <w:r w:rsidRPr="002B566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(apliecina ar parakstu) </w:t>
            </w:r>
            <w:r w:rsidRPr="002B5666">
              <w:rPr>
                <w:rFonts w:ascii="Times New Roman" w:eastAsia="Times New Roman" w:hAnsi="Times New Roman" w:cs="Times New Roman"/>
                <w:color w:val="000000"/>
                <w:sz w:val="24"/>
                <w:szCs w:val="24"/>
              </w:rPr>
              <w:t>un izprot personīgo atbildību par to ievērošanu.</w:t>
            </w:r>
          </w:p>
        </w:tc>
        <w:tc>
          <w:tcPr>
            <w:tcW w:w="4607" w:type="dxa"/>
          </w:tcPr>
          <w:p w14:paraId="1A7A3FF4" w14:textId="0A9109FC" w:rsidR="004C109C" w:rsidRPr="009C3F1E" w:rsidRDefault="00C36EB1" w:rsidP="00C36EB1">
            <w:pPr>
              <w:rPr>
                <w:rFonts w:ascii="Times New Roman" w:hAnsi="Times New Roman" w:cs="Times New Roman"/>
                <w:sz w:val="24"/>
                <w:szCs w:val="24"/>
                <w:lang w:eastAsia="x-none"/>
              </w:rPr>
            </w:pPr>
            <w:r w:rsidRPr="009C3F1E">
              <w:rPr>
                <w:rFonts w:ascii="Times New Roman" w:hAnsi="Times New Roman" w:cs="Times New Roman"/>
                <w:sz w:val="24"/>
                <w:szCs w:val="24"/>
                <w:lang w:eastAsia="x-none"/>
              </w:rPr>
              <w:t xml:space="preserve">Sistemātiski (vismaz divas reizes mācību gadā) grupu audzinātājiem instruēt izglītojamos </w:t>
            </w:r>
            <w:r w:rsidR="00696CF6">
              <w:rPr>
                <w:rFonts w:ascii="Times New Roman" w:hAnsi="Times New Roman" w:cs="Times New Roman"/>
                <w:sz w:val="24"/>
                <w:szCs w:val="24"/>
                <w:lang w:eastAsia="x-none"/>
              </w:rPr>
              <w:t>p</w:t>
            </w:r>
            <w:r w:rsidRPr="009C3F1E">
              <w:rPr>
                <w:rFonts w:ascii="Times New Roman" w:hAnsi="Times New Roman" w:cs="Times New Roman"/>
                <w:sz w:val="24"/>
                <w:szCs w:val="24"/>
                <w:lang w:eastAsia="x-none"/>
              </w:rPr>
              <w:t>ar Iekšējās kārtības noteikumiem.</w:t>
            </w:r>
          </w:p>
        </w:tc>
      </w:tr>
      <w:tr w:rsidR="00360DAD" w14:paraId="06C0CD4B" w14:textId="77777777" w:rsidTr="006D484B">
        <w:tc>
          <w:tcPr>
            <w:tcW w:w="4607" w:type="dxa"/>
          </w:tcPr>
          <w:p w14:paraId="2B6A4023" w14:textId="77777777" w:rsidR="00765F11" w:rsidRPr="00846C2D" w:rsidRDefault="0095294F" w:rsidP="0095294F">
            <w:pPr>
              <w:rPr>
                <w:rFonts w:ascii="Times New Roman" w:hAnsi="Times New Roman" w:cs="Times New Roman"/>
                <w:sz w:val="24"/>
                <w:szCs w:val="24"/>
              </w:rPr>
            </w:pPr>
            <w:bookmarkStart w:id="10" w:name="_Hlk180641012"/>
            <w:r w:rsidRPr="00846C2D">
              <w:rPr>
                <w:rFonts w:ascii="Times New Roman" w:hAnsi="Times New Roman" w:cs="Times New Roman"/>
                <w:sz w:val="24"/>
                <w:szCs w:val="24"/>
              </w:rPr>
              <w:t xml:space="preserve">Koledža reizi </w:t>
            </w:r>
            <w:r w:rsidRPr="00846C2D">
              <w:rPr>
                <w:rFonts w:ascii="Times New Roman" w:eastAsia="Times New Roman" w:hAnsi="Times New Roman" w:cs="Times New Roman"/>
                <w:sz w:val="24"/>
                <w:szCs w:val="24"/>
              </w:rPr>
              <w:t xml:space="preserve">gadā </w:t>
            </w:r>
            <w:r w:rsidRPr="00846C2D">
              <w:rPr>
                <w:rFonts w:ascii="Times New Roman" w:hAnsi="Times New Roman" w:cs="Times New Roman"/>
                <w:sz w:val="24"/>
                <w:szCs w:val="24"/>
              </w:rPr>
              <w:t xml:space="preserve">veic izglītojamo, pedagogu, vecāku anketēšanu. </w:t>
            </w:r>
            <w:r w:rsidRPr="00846C2D">
              <w:rPr>
                <w:rFonts w:ascii="Times New Roman" w:eastAsia="Times New Roman" w:hAnsi="Times New Roman" w:cs="Times New Roman"/>
                <w:sz w:val="24"/>
                <w:szCs w:val="24"/>
              </w:rPr>
              <w:t xml:space="preserve">Pēdējie aptaujas dati liecina, ka </w:t>
            </w:r>
            <w:r w:rsidRPr="00846C2D">
              <w:rPr>
                <w:rFonts w:ascii="Times New Roman" w:hAnsi="Times New Roman" w:cs="Times New Roman"/>
                <w:sz w:val="24"/>
                <w:szCs w:val="24"/>
              </w:rPr>
              <w:t xml:space="preserve">89 </w:t>
            </w:r>
            <w:r w:rsidRPr="00846C2D">
              <w:rPr>
                <w:rFonts w:ascii="Times New Roman" w:eastAsia="Times New Roman" w:hAnsi="Times New Roman" w:cs="Times New Roman"/>
                <w:sz w:val="24"/>
                <w:szCs w:val="24"/>
              </w:rPr>
              <w:t xml:space="preserve">% pedagogu uzskata, ka </w:t>
            </w:r>
            <w:r w:rsidRPr="00846C2D">
              <w:rPr>
                <w:rFonts w:ascii="Times New Roman" w:hAnsi="Times New Roman" w:cs="Times New Roman"/>
                <w:sz w:val="24"/>
                <w:szCs w:val="24"/>
              </w:rPr>
              <w:t>izglītojamie Koledžā</w:t>
            </w:r>
            <w:r w:rsidRPr="00846C2D">
              <w:rPr>
                <w:rFonts w:ascii="Times New Roman" w:eastAsia="Times New Roman" w:hAnsi="Times New Roman" w:cs="Times New Roman"/>
                <w:sz w:val="24"/>
                <w:szCs w:val="24"/>
              </w:rPr>
              <w:t xml:space="preserve"> jūtas fiziski un emocionāli droši. </w:t>
            </w:r>
            <w:r w:rsidRPr="00846C2D">
              <w:rPr>
                <w:rFonts w:ascii="Times New Roman" w:hAnsi="Times New Roman" w:cs="Times New Roman"/>
                <w:sz w:val="24"/>
                <w:szCs w:val="24"/>
              </w:rPr>
              <w:t>90</w:t>
            </w:r>
            <w:r w:rsidRPr="00846C2D">
              <w:rPr>
                <w:rFonts w:ascii="Times New Roman" w:eastAsia="Times New Roman" w:hAnsi="Times New Roman" w:cs="Times New Roman"/>
                <w:sz w:val="24"/>
                <w:szCs w:val="24"/>
              </w:rPr>
              <w:t xml:space="preserve">% </w:t>
            </w:r>
            <w:r w:rsidRPr="00846C2D">
              <w:rPr>
                <w:rFonts w:ascii="Times New Roman" w:hAnsi="Times New Roman" w:cs="Times New Roman"/>
                <w:sz w:val="24"/>
                <w:szCs w:val="24"/>
              </w:rPr>
              <w:t xml:space="preserve">izglītojamo </w:t>
            </w:r>
            <w:r w:rsidRPr="00846C2D">
              <w:rPr>
                <w:rFonts w:ascii="Times New Roman" w:eastAsia="Times New Roman" w:hAnsi="Times New Roman" w:cs="Times New Roman"/>
                <w:sz w:val="24"/>
                <w:szCs w:val="24"/>
              </w:rPr>
              <w:t>uzskata, ka jūtas fiziski un emocionāli droši</w:t>
            </w:r>
            <w:r w:rsidRPr="00846C2D">
              <w:rPr>
                <w:rFonts w:ascii="Times New Roman" w:hAnsi="Times New Roman" w:cs="Times New Roman"/>
                <w:sz w:val="24"/>
                <w:szCs w:val="24"/>
              </w:rPr>
              <w:t>.</w:t>
            </w:r>
          </w:p>
          <w:p w14:paraId="446C3CD5" w14:textId="689B74BE" w:rsidR="00360DAD" w:rsidRPr="0095294F" w:rsidRDefault="0095294F" w:rsidP="00765F11">
            <w:pPr>
              <w:rPr>
                <w:rFonts w:ascii="Times New Roman" w:eastAsia="Times New Roman" w:hAnsi="Times New Roman" w:cs="Times New Roman"/>
                <w:color w:val="000000"/>
                <w:sz w:val="24"/>
                <w:szCs w:val="24"/>
              </w:rPr>
            </w:pPr>
            <w:r w:rsidRPr="00846C2D">
              <w:rPr>
                <w:rFonts w:ascii="Times New Roman" w:hAnsi="Times New Roman" w:cs="Times New Roman"/>
                <w:sz w:val="24"/>
                <w:szCs w:val="24"/>
              </w:rPr>
              <w:t xml:space="preserve"> </w:t>
            </w:r>
            <w:r w:rsidR="00765F11" w:rsidRPr="00846C2D">
              <w:rPr>
                <w:rFonts w:ascii="Times New Roman" w:eastAsia="Times New Roman" w:hAnsi="Times New Roman" w:cs="Times New Roman"/>
                <w:sz w:val="24"/>
                <w:szCs w:val="24"/>
              </w:rPr>
              <w:t xml:space="preserve">Aptaujas dati parāda, ka izglītojamajiem nekad fiziski nav nodarīts pāri, izglītojamo vidū bijuši emocionālās vardarbības gadījumi, kuri savlaicīgi </w:t>
            </w:r>
            <w:r w:rsidR="00696CF6">
              <w:rPr>
                <w:rFonts w:ascii="Times New Roman" w:eastAsia="Times New Roman" w:hAnsi="Times New Roman" w:cs="Times New Roman"/>
                <w:sz w:val="24"/>
                <w:szCs w:val="24"/>
              </w:rPr>
              <w:t xml:space="preserve">un operatīvi </w:t>
            </w:r>
            <w:r w:rsidR="00765F11" w:rsidRPr="00846C2D">
              <w:rPr>
                <w:rFonts w:ascii="Times New Roman" w:eastAsia="Times New Roman" w:hAnsi="Times New Roman" w:cs="Times New Roman"/>
                <w:sz w:val="24"/>
                <w:szCs w:val="24"/>
              </w:rPr>
              <w:t xml:space="preserve">ir risināti.  </w:t>
            </w:r>
            <w:bookmarkEnd w:id="10"/>
          </w:p>
        </w:tc>
        <w:tc>
          <w:tcPr>
            <w:tcW w:w="4607" w:type="dxa"/>
          </w:tcPr>
          <w:p w14:paraId="1FAEA844" w14:textId="0E73FFB0" w:rsidR="0095294F" w:rsidRPr="0095294F" w:rsidRDefault="0095294F" w:rsidP="0095294F">
            <w:pPr>
              <w:spacing w:before="240" w:after="240" w:line="259" w:lineRule="auto"/>
              <w:jc w:val="both"/>
              <w:rPr>
                <w:rFonts w:ascii="Times New Roman" w:eastAsia="Times New Roman" w:hAnsi="Times New Roman" w:cs="Times New Roman"/>
                <w:sz w:val="24"/>
                <w:szCs w:val="24"/>
              </w:rPr>
            </w:pPr>
            <w:bookmarkStart w:id="11" w:name="_Hlk180641047"/>
            <w:r w:rsidRPr="0095294F">
              <w:rPr>
                <w:rFonts w:ascii="Times New Roman" w:hAnsi="Times New Roman" w:cs="Times New Roman"/>
                <w:sz w:val="24"/>
                <w:szCs w:val="24"/>
              </w:rPr>
              <w:t>A</w:t>
            </w:r>
            <w:r w:rsidRPr="0095294F">
              <w:rPr>
                <w:rFonts w:ascii="Times New Roman" w:eastAsia="Times New Roman" w:hAnsi="Times New Roman" w:cs="Times New Roman"/>
                <w:sz w:val="24"/>
                <w:szCs w:val="24"/>
              </w:rPr>
              <w:t>nalizēt iegūtos datus</w:t>
            </w:r>
            <w:r w:rsidR="00E84F14" w:rsidRPr="0095294F">
              <w:rPr>
                <w:rFonts w:ascii="Times New Roman" w:eastAsia="Times New Roman" w:hAnsi="Times New Roman" w:cs="Times New Roman"/>
                <w:sz w:val="24"/>
                <w:szCs w:val="24"/>
              </w:rPr>
              <w:t xml:space="preserve">, </w:t>
            </w:r>
            <w:r w:rsidR="00E84F14" w:rsidRPr="0095294F">
              <w:rPr>
                <w:rFonts w:ascii="Times New Roman" w:hAnsi="Times New Roman" w:cs="Times New Roman"/>
                <w:sz w:val="24"/>
                <w:szCs w:val="24"/>
              </w:rPr>
              <w:t>iepazīstināt</w:t>
            </w:r>
            <w:r w:rsidRPr="0095294F">
              <w:rPr>
                <w:rFonts w:ascii="Times New Roman" w:hAnsi="Times New Roman" w:cs="Times New Roman"/>
                <w:sz w:val="24"/>
                <w:szCs w:val="24"/>
              </w:rPr>
              <w:t xml:space="preserve"> ar tiem izglītojamos un pedagogus, </w:t>
            </w:r>
            <w:r w:rsidRPr="0095294F">
              <w:rPr>
                <w:rFonts w:ascii="Times New Roman" w:eastAsia="Times New Roman" w:hAnsi="Times New Roman" w:cs="Times New Roman"/>
                <w:sz w:val="24"/>
                <w:szCs w:val="24"/>
              </w:rPr>
              <w:t xml:space="preserve">lai </w:t>
            </w:r>
            <w:r w:rsidR="00696CF6">
              <w:rPr>
                <w:rFonts w:ascii="Times New Roman" w:eastAsia="Times New Roman" w:hAnsi="Times New Roman" w:cs="Times New Roman"/>
                <w:sz w:val="24"/>
                <w:szCs w:val="24"/>
              </w:rPr>
              <w:t>preventīvi</w:t>
            </w:r>
            <w:r w:rsidR="00696CF6" w:rsidRPr="0095294F">
              <w:rPr>
                <w:rFonts w:ascii="Times New Roman" w:eastAsia="Times New Roman" w:hAnsi="Times New Roman" w:cs="Times New Roman"/>
                <w:sz w:val="24"/>
                <w:szCs w:val="24"/>
              </w:rPr>
              <w:t xml:space="preserve"> </w:t>
            </w:r>
            <w:r w:rsidR="00696CF6">
              <w:rPr>
                <w:rFonts w:ascii="Times New Roman" w:eastAsia="Times New Roman" w:hAnsi="Times New Roman" w:cs="Times New Roman"/>
                <w:sz w:val="24"/>
                <w:szCs w:val="24"/>
              </w:rPr>
              <w:t>mazinātu</w:t>
            </w:r>
            <w:r w:rsidR="00696CF6" w:rsidRPr="0095294F">
              <w:rPr>
                <w:rFonts w:ascii="Times New Roman" w:eastAsia="Times New Roman" w:hAnsi="Times New Roman" w:cs="Times New Roman"/>
                <w:sz w:val="24"/>
                <w:szCs w:val="24"/>
              </w:rPr>
              <w:t xml:space="preserve"> </w:t>
            </w:r>
            <w:r w:rsidRPr="0095294F">
              <w:rPr>
                <w:rFonts w:ascii="Times New Roman" w:eastAsia="Times New Roman" w:hAnsi="Times New Roman" w:cs="Times New Roman"/>
                <w:sz w:val="24"/>
                <w:szCs w:val="24"/>
              </w:rPr>
              <w:t>emocionāl</w:t>
            </w:r>
            <w:r w:rsidR="00696CF6">
              <w:rPr>
                <w:rFonts w:ascii="Times New Roman" w:eastAsia="Times New Roman" w:hAnsi="Times New Roman" w:cs="Times New Roman"/>
                <w:sz w:val="24"/>
                <w:szCs w:val="24"/>
              </w:rPr>
              <w:t>ās</w:t>
            </w:r>
            <w:r w:rsidRPr="0095294F">
              <w:rPr>
                <w:rFonts w:ascii="Times New Roman" w:eastAsia="Times New Roman" w:hAnsi="Times New Roman" w:cs="Times New Roman"/>
                <w:sz w:val="24"/>
                <w:szCs w:val="24"/>
              </w:rPr>
              <w:t xml:space="preserve"> vardarbīb</w:t>
            </w:r>
            <w:r w:rsidR="00696CF6">
              <w:rPr>
                <w:rFonts w:ascii="Times New Roman" w:eastAsia="Times New Roman" w:hAnsi="Times New Roman" w:cs="Times New Roman"/>
                <w:sz w:val="24"/>
                <w:szCs w:val="24"/>
              </w:rPr>
              <w:t>as riskuss, v</w:t>
            </w:r>
            <w:r w:rsidR="00765F11">
              <w:rPr>
                <w:rFonts w:ascii="Times New Roman" w:eastAsia="Times New Roman" w:hAnsi="Times New Roman" w:cs="Times New Roman"/>
                <w:sz w:val="24"/>
                <w:szCs w:val="24"/>
              </w:rPr>
              <w:t>eidojot izglītojamo</w:t>
            </w:r>
            <w:r w:rsidR="00696CF6">
              <w:rPr>
                <w:rFonts w:ascii="Times New Roman" w:eastAsia="Times New Roman" w:hAnsi="Times New Roman" w:cs="Times New Roman"/>
                <w:sz w:val="24"/>
                <w:szCs w:val="24"/>
              </w:rPr>
              <w:t>, sociālo darbinieku</w:t>
            </w:r>
            <w:r w:rsidR="00765F11">
              <w:rPr>
                <w:rFonts w:ascii="Times New Roman" w:eastAsia="Times New Roman" w:hAnsi="Times New Roman" w:cs="Times New Roman"/>
                <w:sz w:val="24"/>
                <w:szCs w:val="24"/>
              </w:rPr>
              <w:t xml:space="preserve">, </w:t>
            </w:r>
            <w:r w:rsidR="00696CF6">
              <w:rPr>
                <w:rFonts w:ascii="Times New Roman" w:eastAsia="Times New Roman" w:hAnsi="Times New Roman" w:cs="Times New Roman"/>
                <w:sz w:val="24"/>
                <w:szCs w:val="24"/>
              </w:rPr>
              <w:t xml:space="preserve">un </w:t>
            </w:r>
            <w:r w:rsidR="00765F11">
              <w:rPr>
                <w:rFonts w:ascii="Times New Roman" w:eastAsia="Times New Roman" w:hAnsi="Times New Roman" w:cs="Times New Roman"/>
                <w:sz w:val="24"/>
                <w:szCs w:val="24"/>
              </w:rPr>
              <w:t xml:space="preserve">audzinātāja drošu un uzticamu </w:t>
            </w:r>
            <w:r w:rsidR="00696CF6">
              <w:rPr>
                <w:rFonts w:ascii="Times New Roman" w:eastAsia="Times New Roman" w:hAnsi="Times New Roman" w:cs="Times New Roman"/>
                <w:sz w:val="24"/>
                <w:szCs w:val="24"/>
              </w:rPr>
              <w:t>sadarbību</w:t>
            </w:r>
            <w:r w:rsidR="00765F11">
              <w:rPr>
                <w:rFonts w:ascii="Times New Roman" w:eastAsia="Times New Roman" w:hAnsi="Times New Roman" w:cs="Times New Roman"/>
                <w:sz w:val="24"/>
                <w:szCs w:val="24"/>
              </w:rPr>
              <w:t>.</w:t>
            </w:r>
          </w:p>
          <w:bookmarkEnd w:id="11"/>
          <w:p w14:paraId="07669DCF" w14:textId="77777777" w:rsidR="00360DAD" w:rsidRPr="0095294F" w:rsidRDefault="00360DAD" w:rsidP="002B5666">
            <w:pPr>
              <w:rPr>
                <w:rFonts w:ascii="Times New Roman" w:hAnsi="Times New Roman" w:cs="Times New Roman"/>
                <w:sz w:val="24"/>
                <w:szCs w:val="24"/>
                <w:lang w:eastAsia="x-none"/>
              </w:rPr>
            </w:pPr>
          </w:p>
        </w:tc>
      </w:tr>
      <w:tr w:rsidR="00360DAD" w14:paraId="44FBAA7B" w14:textId="77777777" w:rsidTr="006D484B">
        <w:tc>
          <w:tcPr>
            <w:tcW w:w="4607" w:type="dxa"/>
          </w:tcPr>
          <w:p w14:paraId="5C76F3A5" w14:textId="03D7B1E7" w:rsidR="00360DAD" w:rsidRPr="00606C0E" w:rsidRDefault="00360DAD" w:rsidP="009C3F1E">
            <w:pPr>
              <w:widowControl w:val="0"/>
              <w:jc w:val="both"/>
              <w:rPr>
                <w:rFonts w:ascii="Times New Roman" w:eastAsia="Times New Roman" w:hAnsi="Times New Roman" w:cs="Times New Roman"/>
                <w:sz w:val="24"/>
                <w:szCs w:val="24"/>
              </w:rPr>
            </w:pPr>
            <w:r w:rsidRPr="00606C0E">
              <w:rPr>
                <w:rFonts w:ascii="Times New Roman" w:eastAsia="Times New Roman" w:hAnsi="Times New Roman" w:cs="Times New Roman"/>
                <w:sz w:val="24"/>
                <w:szCs w:val="24"/>
              </w:rPr>
              <w:t xml:space="preserve">Informācija par fiziskās drošības pārkāpumiem un jebkāda veida vardarbību un tās draudiem tiek analizēta reizi mēnesī Profesionālās rehabilitācijas atbalsta komisijā (PRAK) vai pēc nepieciešamības nekavējoties, neatstājot bez ievērības nevienu incidentu. </w:t>
            </w:r>
          </w:p>
        </w:tc>
        <w:tc>
          <w:tcPr>
            <w:tcW w:w="4607" w:type="dxa"/>
          </w:tcPr>
          <w:p w14:paraId="5A6DE51F" w14:textId="203FEA7E" w:rsidR="00360DAD" w:rsidRPr="00606C0E" w:rsidRDefault="00827299" w:rsidP="00E84F14">
            <w:pPr>
              <w:spacing w:before="240" w:after="240" w:line="259" w:lineRule="auto"/>
              <w:jc w:val="both"/>
              <w:rPr>
                <w:rFonts w:ascii="Times New Roman" w:hAnsi="Times New Roman" w:cs="Times New Roman"/>
                <w:sz w:val="24"/>
                <w:szCs w:val="24"/>
                <w:lang w:eastAsia="x-none"/>
              </w:rPr>
            </w:pPr>
            <w:r>
              <w:rPr>
                <w:rFonts w:ascii="Times New Roman" w:eastAsia="Times New Roman" w:hAnsi="Times New Roman" w:cs="Times New Roman"/>
                <w:sz w:val="24"/>
                <w:szCs w:val="24"/>
              </w:rPr>
              <w:t>Nodrošināt</w:t>
            </w:r>
            <w:r w:rsidR="00E84F14">
              <w:rPr>
                <w:rFonts w:ascii="Times New Roman" w:eastAsia="Times New Roman" w:hAnsi="Times New Roman" w:cs="Times New Roman"/>
                <w:sz w:val="24"/>
                <w:szCs w:val="24"/>
              </w:rPr>
              <w:t xml:space="preserve">, lai </w:t>
            </w:r>
            <w:r w:rsidR="00E84F14" w:rsidRPr="00163737">
              <w:rPr>
                <w:rFonts w:ascii="Times New Roman" w:eastAsia="Times New Roman" w:hAnsi="Times New Roman" w:cs="Times New Roman"/>
                <w:sz w:val="24"/>
                <w:szCs w:val="24"/>
              </w:rPr>
              <w:t xml:space="preserve">katrs </w:t>
            </w:r>
            <w:r w:rsidR="00E84F14">
              <w:rPr>
                <w:rFonts w:ascii="Times New Roman" w:eastAsia="Times New Roman" w:hAnsi="Times New Roman" w:cs="Times New Roman"/>
                <w:sz w:val="24"/>
                <w:szCs w:val="24"/>
              </w:rPr>
              <w:t>izglītojamais</w:t>
            </w:r>
            <w:r w:rsidR="00E84F14" w:rsidRPr="00163737">
              <w:rPr>
                <w:rFonts w:ascii="Times New Roman" w:eastAsia="Times New Roman" w:hAnsi="Times New Roman" w:cs="Times New Roman"/>
                <w:sz w:val="24"/>
                <w:szCs w:val="24"/>
              </w:rPr>
              <w:t xml:space="preserve"> just</w:t>
            </w:r>
            <w:r w:rsidR="00B43FB2">
              <w:rPr>
                <w:rFonts w:ascii="Times New Roman" w:eastAsia="Times New Roman" w:hAnsi="Times New Roman" w:cs="Times New Roman"/>
                <w:sz w:val="24"/>
                <w:szCs w:val="24"/>
              </w:rPr>
              <w:t>o</w:t>
            </w:r>
            <w:r w:rsidR="00E84F14" w:rsidRPr="00163737">
              <w:rPr>
                <w:rFonts w:ascii="Times New Roman" w:eastAsia="Times New Roman" w:hAnsi="Times New Roman" w:cs="Times New Roman"/>
                <w:sz w:val="24"/>
                <w:szCs w:val="24"/>
              </w:rPr>
              <w:t>s droši un nepieciešamības gadījumā zin</w:t>
            </w:r>
            <w:r w:rsidR="009C3F1E">
              <w:rPr>
                <w:rFonts w:ascii="Times New Roman" w:eastAsia="Times New Roman" w:hAnsi="Times New Roman" w:cs="Times New Roman"/>
                <w:sz w:val="24"/>
                <w:szCs w:val="24"/>
              </w:rPr>
              <w:t>ātu</w:t>
            </w:r>
            <w:r w:rsidR="00E84F14" w:rsidRPr="00163737">
              <w:rPr>
                <w:rFonts w:ascii="Times New Roman" w:eastAsia="Times New Roman" w:hAnsi="Times New Roman" w:cs="Times New Roman"/>
                <w:sz w:val="24"/>
                <w:szCs w:val="24"/>
              </w:rPr>
              <w:t>, kur</w:t>
            </w:r>
            <w:r w:rsidR="00696CF6">
              <w:rPr>
                <w:rFonts w:ascii="Times New Roman" w:eastAsia="Times New Roman" w:hAnsi="Times New Roman" w:cs="Times New Roman"/>
                <w:sz w:val="24"/>
                <w:szCs w:val="24"/>
              </w:rPr>
              <w:t xml:space="preserve"> un kā</w:t>
            </w:r>
            <w:r w:rsidR="00E84F14" w:rsidRPr="00163737">
              <w:rPr>
                <w:rFonts w:ascii="Times New Roman" w:eastAsia="Times New Roman" w:hAnsi="Times New Roman" w:cs="Times New Roman"/>
                <w:sz w:val="24"/>
                <w:szCs w:val="24"/>
              </w:rPr>
              <w:t xml:space="preserve"> var vērsties pēc atbalsta.</w:t>
            </w:r>
          </w:p>
        </w:tc>
      </w:tr>
      <w:tr w:rsidR="00E84F14" w14:paraId="305AE5D9" w14:textId="77777777" w:rsidTr="006D484B">
        <w:tc>
          <w:tcPr>
            <w:tcW w:w="4607" w:type="dxa"/>
          </w:tcPr>
          <w:p w14:paraId="5941C3A6" w14:textId="690DFA55" w:rsidR="00E84F14" w:rsidRPr="00606C0E" w:rsidRDefault="00E84F14" w:rsidP="00E84F14">
            <w:pPr>
              <w:widowControl w:val="0"/>
              <w:jc w:val="both"/>
              <w:rPr>
                <w:rFonts w:ascii="Times New Roman" w:eastAsia="Times New Roman" w:hAnsi="Times New Roman" w:cs="Times New Roman"/>
                <w:sz w:val="24"/>
                <w:szCs w:val="24"/>
              </w:rPr>
            </w:pPr>
            <w:r w:rsidRPr="00163737">
              <w:rPr>
                <w:rFonts w:ascii="Times New Roman" w:eastAsia="Times New Roman" w:hAnsi="Times New Roman" w:cs="Times New Roman"/>
                <w:sz w:val="24"/>
                <w:szCs w:val="24"/>
              </w:rPr>
              <w:t xml:space="preserve">Mācību telpas iekārtotas, lai nodrošinātu vides pieejamību personālam un izglītojamiem. </w:t>
            </w:r>
            <w:r>
              <w:rPr>
                <w:rFonts w:ascii="Times New Roman" w:eastAsia="Times New Roman" w:hAnsi="Times New Roman" w:cs="Times New Roman"/>
                <w:sz w:val="24"/>
                <w:szCs w:val="24"/>
              </w:rPr>
              <w:t>P</w:t>
            </w:r>
            <w:r w:rsidRPr="00163737">
              <w:rPr>
                <w:rFonts w:ascii="Times New Roman" w:eastAsia="Times New Roman" w:hAnsi="Times New Roman" w:cs="Times New Roman"/>
                <w:sz w:val="24"/>
                <w:szCs w:val="24"/>
              </w:rPr>
              <w:t xml:space="preserve">edagogam pieejama skolotāju istaba un darba telpas. </w:t>
            </w:r>
            <w:r>
              <w:rPr>
                <w:rFonts w:ascii="Times New Roman" w:eastAsia="Times New Roman" w:hAnsi="Times New Roman" w:cs="Times New Roman"/>
                <w:sz w:val="24"/>
                <w:szCs w:val="24"/>
              </w:rPr>
              <w:t xml:space="preserve">Izglītojamajiem pieejamas atpūtas zonas bibliotēkā, gaiteņos un dienesta </w:t>
            </w:r>
            <w:r w:rsidRPr="00163737">
              <w:rPr>
                <w:rFonts w:ascii="Times New Roman" w:eastAsia="Times New Roman" w:hAnsi="Times New Roman" w:cs="Times New Roman"/>
                <w:sz w:val="24"/>
                <w:szCs w:val="24"/>
              </w:rPr>
              <w:t>viesnīcā.</w:t>
            </w:r>
          </w:p>
        </w:tc>
        <w:tc>
          <w:tcPr>
            <w:tcW w:w="4607" w:type="dxa"/>
          </w:tcPr>
          <w:p w14:paraId="4AFB939E" w14:textId="5D7D0113" w:rsidR="00E84F14" w:rsidRPr="00606C0E" w:rsidRDefault="00E84F14" w:rsidP="00E84F14">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Aptaujāt pedagogus, izglītojamos par nepieciešamo vides labiekārtošanu, </w:t>
            </w:r>
            <w:r w:rsidR="00B43FB2">
              <w:rPr>
                <w:rFonts w:ascii="Times New Roman" w:eastAsia="Times New Roman" w:hAnsi="Times New Roman" w:cs="Times New Roman"/>
                <w:sz w:val="24"/>
                <w:szCs w:val="24"/>
              </w:rPr>
              <w:t xml:space="preserve">regulāri </w:t>
            </w:r>
            <w:r>
              <w:rPr>
                <w:rFonts w:ascii="Times New Roman" w:eastAsia="Times New Roman" w:hAnsi="Times New Roman" w:cs="Times New Roman"/>
                <w:sz w:val="24"/>
                <w:szCs w:val="24"/>
              </w:rPr>
              <w:t>veikt nepieciešamos labiekārtošanas darbus.</w:t>
            </w:r>
          </w:p>
        </w:tc>
      </w:tr>
    </w:tbl>
    <w:p w14:paraId="00000194" w14:textId="44371BE9" w:rsidR="00435329" w:rsidRDefault="00435329" w:rsidP="004166AA">
      <w:pPr>
        <w:spacing w:after="0" w:line="240" w:lineRule="auto"/>
        <w:ind w:left="142"/>
        <w:jc w:val="both"/>
        <w:rPr>
          <w:rFonts w:ascii="Times New Roman" w:eastAsia="Times New Roman" w:hAnsi="Times New Roman" w:cs="Times New Roman"/>
          <w:sz w:val="24"/>
          <w:szCs w:val="24"/>
        </w:rPr>
      </w:pPr>
      <w:bookmarkStart w:id="12" w:name="_heading=h.30j0zll" w:colFirst="0" w:colLast="0"/>
      <w:bookmarkEnd w:id="12"/>
    </w:p>
    <w:p w14:paraId="59560739" w14:textId="45F6A684" w:rsidR="008524A6" w:rsidRDefault="008524A6" w:rsidP="008524A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 Informācija par lielākajiem īstenotajiem projektiem par 2023./2024. mācību gadā</w:t>
      </w:r>
    </w:p>
    <w:p w14:paraId="0F464A13" w14:textId="77777777" w:rsidR="008524A6" w:rsidRDefault="008524A6" w:rsidP="004166AA">
      <w:pPr>
        <w:spacing w:after="0" w:line="240" w:lineRule="auto"/>
        <w:ind w:left="142"/>
        <w:jc w:val="both"/>
        <w:rPr>
          <w:rFonts w:ascii="Times New Roman" w:eastAsia="Times New Roman" w:hAnsi="Times New Roman" w:cs="Times New Roman"/>
          <w:sz w:val="24"/>
          <w:szCs w:val="24"/>
        </w:rPr>
      </w:pPr>
    </w:p>
    <w:p w14:paraId="28DFDB76" w14:textId="149F40FC" w:rsidR="008524A6" w:rsidRPr="008524A6" w:rsidRDefault="008524A6" w:rsidP="008524A6">
      <w:pPr>
        <w:pStyle w:val="xmsonormal"/>
        <w:shd w:val="clear" w:color="auto" w:fill="FFFFFF"/>
        <w:spacing w:before="0" w:beforeAutospacing="0" w:after="0" w:afterAutospacing="0"/>
        <w:jc w:val="both"/>
        <w:rPr>
          <w:color w:val="212121"/>
        </w:rPr>
      </w:pPr>
      <w:r>
        <w:rPr>
          <w:color w:val="212121"/>
        </w:rPr>
        <w:t>4.1.</w:t>
      </w:r>
      <w:r w:rsidRPr="008524A6">
        <w:rPr>
          <w:color w:val="212121"/>
        </w:rPr>
        <w:t>Erasmus+ KA1 projekta “Profesionālās izglītības mācībspēku un atbalsta personāla kapacitātes stiprināšana caur starptautisku pieredzi un savstarpējo mācīšanos” Nr.2023-1-LV01-KA122-VET-000146513 ietvaros 16 Aģentūras speciālisti devās apmācībās uz Faro (Portugāli), lai piedalītos mācīb</w:t>
      </w:r>
      <w:r w:rsidR="00696CF6">
        <w:rPr>
          <w:color w:val="212121"/>
        </w:rPr>
        <w:t>ās</w:t>
      </w:r>
      <w:r w:rsidRPr="008524A6">
        <w:rPr>
          <w:color w:val="212121"/>
        </w:rPr>
        <w:t xml:space="preserve"> “Leadership skills in school environment” (2023.gada oktobris) un "4C - Creativity, Communication, Collaboration and Critical thinking" (2024.gada aprīlis).</w:t>
      </w:r>
    </w:p>
    <w:p w14:paraId="3E4EB306" w14:textId="61531961" w:rsidR="008524A6" w:rsidRPr="008524A6" w:rsidRDefault="008524A6" w:rsidP="008524A6">
      <w:pPr>
        <w:pStyle w:val="xmsonormal"/>
        <w:shd w:val="clear" w:color="auto" w:fill="FFFFFF"/>
        <w:spacing w:before="0" w:beforeAutospacing="0" w:after="0" w:afterAutospacing="0"/>
        <w:jc w:val="both"/>
        <w:rPr>
          <w:color w:val="212121"/>
        </w:rPr>
      </w:pPr>
      <w:r>
        <w:rPr>
          <w:color w:val="212121"/>
        </w:rPr>
        <w:t>4.</w:t>
      </w:r>
      <w:r w:rsidRPr="008524A6">
        <w:rPr>
          <w:color w:val="212121"/>
        </w:rPr>
        <w:t>2.Erasmus+ KA1 projekta “Profesionālās rehabilitācijas izglītojamo un mācībspēku drošumspējas paaugstināšana” Nr.2022-1-LV01-KA122-VET-000069932 2 “Pavāra palīgs” kvalifikācijas ieguvēji piedalījās īstermiņa mācību mobilitātes praksē un 3 Aģentūras speciālisti piedalījās darba ēnošanas mobilitātē Vācijā “Mariaberg e.V” (2024.gada marts).</w:t>
      </w:r>
    </w:p>
    <w:p w14:paraId="6C36B290" w14:textId="4C018A82" w:rsidR="008524A6" w:rsidRPr="008524A6" w:rsidRDefault="008524A6" w:rsidP="008524A6">
      <w:pPr>
        <w:pStyle w:val="xmsonormal"/>
        <w:shd w:val="clear" w:color="auto" w:fill="FFFFFF"/>
        <w:spacing w:before="0" w:beforeAutospacing="0" w:after="0" w:afterAutospacing="0"/>
        <w:jc w:val="both"/>
        <w:rPr>
          <w:color w:val="212121"/>
        </w:rPr>
      </w:pPr>
      <w:r>
        <w:rPr>
          <w:color w:val="212121"/>
        </w:rPr>
        <w:t>4.</w:t>
      </w:r>
      <w:r w:rsidRPr="008524A6">
        <w:rPr>
          <w:color w:val="212121"/>
        </w:rPr>
        <w:t>3.Noslēgts sadarbības līgums un uzsāktas aktivitātes Erasmus+ KA2 projekta "Amber Bridges - Integrating Vocational Rehabilitation across Europe” Nr.2023-2-LV01-KA210-VET-000176183 sadarbībā ar partnerorganizācijām no Turcijas “Van Gençlik Eğitim Akademisi” un Nīderlandes “EUpro Consultancy&amp; Training” (2024.gada aprīlis).</w:t>
      </w:r>
    </w:p>
    <w:p w14:paraId="096D1FCC" w14:textId="77777777" w:rsidR="008524A6" w:rsidRDefault="008524A6" w:rsidP="008524A6">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14:paraId="169471AE" w14:textId="77777777" w:rsidR="008524A6" w:rsidRPr="007B506F" w:rsidRDefault="008524A6" w:rsidP="004166AA">
      <w:pPr>
        <w:spacing w:after="0" w:line="240" w:lineRule="auto"/>
        <w:ind w:left="142"/>
        <w:jc w:val="both"/>
        <w:rPr>
          <w:rFonts w:ascii="Times New Roman" w:eastAsia="Times New Roman" w:hAnsi="Times New Roman" w:cs="Times New Roman"/>
          <w:sz w:val="24"/>
          <w:szCs w:val="24"/>
          <w:lang w:val="lv-LV"/>
        </w:rPr>
      </w:pPr>
    </w:p>
    <w:p w14:paraId="00000195" w14:textId="77777777" w:rsidR="00435329" w:rsidRPr="007B506F" w:rsidRDefault="003C4951">
      <w:pPr>
        <w:numPr>
          <w:ilvl w:val="0"/>
          <w:numId w:val="3"/>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lv-LV"/>
        </w:rPr>
      </w:pPr>
      <w:r w:rsidRPr="007B506F">
        <w:rPr>
          <w:rFonts w:ascii="Times New Roman" w:eastAsia="Times New Roman" w:hAnsi="Times New Roman" w:cs="Times New Roman"/>
          <w:b/>
          <w:color w:val="000000"/>
          <w:sz w:val="24"/>
          <w:szCs w:val="24"/>
          <w:lang w:val="lv-LV"/>
        </w:rPr>
        <w:t xml:space="preserve">Informācija par institūcijām, ar kurām noslēgti sadarbības līgumi </w:t>
      </w:r>
    </w:p>
    <w:p w14:paraId="00000196" w14:textId="77777777" w:rsidR="00435329" w:rsidRPr="007B506F" w:rsidRDefault="00435329">
      <w:pPr>
        <w:spacing w:after="0" w:line="240" w:lineRule="auto"/>
        <w:rPr>
          <w:rFonts w:ascii="Times New Roman" w:eastAsia="Times New Roman" w:hAnsi="Times New Roman" w:cs="Times New Roman"/>
          <w:b/>
          <w:sz w:val="24"/>
          <w:szCs w:val="24"/>
          <w:lang w:val="lv-LV"/>
        </w:rPr>
      </w:pPr>
    </w:p>
    <w:tbl>
      <w:tblPr>
        <w:tblStyle w:val="a9"/>
        <w:tblW w:w="93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5"/>
        <w:gridCol w:w="4666"/>
      </w:tblGrid>
      <w:tr w:rsidR="00435329" w14:paraId="49583DA3" w14:textId="77777777">
        <w:trPr>
          <w:jc w:val="center"/>
        </w:trPr>
        <w:tc>
          <w:tcPr>
            <w:tcW w:w="4665" w:type="dxa"/>
            <w:shd w:val="clear" w:color="auto" w:fill="auto"/>
          </w:tcPr>
          <w:p w14:paraId="00000197" w14:textId="77777777" w:rsidR="00435329" w:rsidRDefault="003C495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Institūcija, ar kuru noslēgts līgums</w:t>
            </w:r>
          </w:p>
          <w:p w14:paraId="00000198" w14:textId="77777777" w:rsidR="00435329" w:rsidRDefault="00435329">
            <w:pPr>
              <w:rPr>
                <w:rFonts w:ascii="Times New Roman" w:eastAsia="Times New Roman" w:hAnsi="Times New Roman" w:cs="Times New Roman"/>
                <w:sz w:val="24"/>
                <w:szCs w:val="24"/>
              </w:rPr>
            </w:pPr>
          </w:p>
        </w:tc>
        <w:tc>
          <w:tcPr>
            <w:tcW w:w="4666" w:type="dxa"/>
            <w:shd w:val="clear" w:color="auto" w:fill="auto"/>
          </w:tcPr>
          <w:p w14:paraId="00000199" w14:textId="77777777" w:rsidR="00435329" w:rsidRDefault="003C495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Līguma priekšmets</w:t>
            </w:r>
          </w:p>
        </w:tc>
      </w:tr>
      <w:tr w:rsidR="00435329" w14:paraId="59417573" w14:textId="77777777">
        <w:trPr>
          <w:trHeight w:val="635"/>
          <w:jc w:val="center"/>
        </w:trPr>
        <w:tc>
          <w:tcPr>
            <w:tcW w:w="4665" w:type="dxa"/>
          </w:tcPr>
          <w:p w14:paraId="0000019A" w14:textId="77777777" w:rsidR="00435329" w:rsidRPr="00A32173" w:rsidRDefault="003C4951">
            <w:pPr>
              <w:rPr>
                <w:rFonts w:ascii="Times New Roman" w:eastAsia="Times New Roman" w:hAnsi="Times New Roman" w:cs="Times New Roman"/>
                <w:color w:val="000000"/>
                <w:sz w:val="24"/>
                <w:szCs w:val="24"/>
              </w:rPr>
            </w:pPr>
            <w:r w:rsidRPr="00A32173">
              <w:rPr>
                <w:rFonts w:ascii="Times New Roman" w:eastAsia="Times New Roman" w:hAnsi="Times New Roman" w:cs="Times New Roman"/>
                <w:color w:val="000000"/>
                <w:sz w:val="24"/>
                <w:szCs w:val="24"/>
              </w:rPr>
              <w:t>Profesionālā vidusskola "Victoria"</w:t>
            </w:r>
          </w:p>
          <w:p w14:paraId="0000019B" w14:textId="77777777" w:rsidR="00435329" w:rsidRPr="00A32173" w:rsidRDefault="00435329">
            <w:pPr>
              <w:rPr>
                <w:rFonts w:ascii="Times New Roman" w:eastAsia="Times New Roman" w:hAnsi="Times New Roman" w:cs="Times New Roman"/>
                <w:sz w:val="24"/>
                <w:szCs w:val="24"/>
              </w:rPr>
            </w:pPr>
          </w:p>
        </w:tc>
        <w:tc>
          <w:tcPr>
            <w:tcW w:w="4666" w:type="dxa"/>
          </w:tcPr>
          <w:p w14:paraId="0000019C" w14:textId="22952AFF" w:rsidR="00435329" w:rsidRPr="00A32173" w:rsidRDefault="003C4951">
            <w:pPr>
              <w:rPr>
                <w:rFonts w:ascii="Times New Roman" w:eastAsia="Times New Roman" w:hAnsi="Times New Roman" w:cs="Times New Roman"/>
                <w:sz w:val="24"/>
                <w:szCs w:val="24"/>
              </w:rPr>
            </w:pPr>
            <w:r w:rsidRPr="00A32173">
              <w:rPr>
                <w:rFonts w:ascii="Times New Roman" w:eastAsia="Times New Roman" w:hAnsi="Times New Roman" w:cs="Times New Roman"/>
                <w:sz w:val="24"/>
                <w:szCs w:val="24"/>
              </w:rPr>
              <w:t>Sadarbība izglītības un pētniecības jomā</w:t>
            </w:r>
            <w:r w:rsidR="00C971E5" w:rsidRPr="00A32173">
              <w:rPr>
                <w:rFonts w:ascii="Times New Roman" w:eastAsia="Times New Roman" w:hAnsi="Times New Roman" w:cs="Times New Roman"/>
                <w:sz w:val="24"/>
                <w:szCs w:val="24"/>
              </w:rPr>
              <w:t>.</w:t>
            </w:r>
          </w:p>
        </w:tc>
      </w:tr>
      <w:tr w:rsidR="00435329" w14:paraId="3F439172" w14:textId="77777777">
        <w:trPr>
          <w:trHeight w:val="346"/>
          <w:jc w:val="center"/>
        </w:trPr>
        <w:tc>
          <w:tcPr>
            <w:tcW w:w="4665" w:type="dxa"/>
          </w:tcPr>
          <w:p w14:paraId="0000019D" w14:textId="77777777" w:rsidR="00435329" w:rsidRPr="00A32173" w:rsidRDefault="003C4951">
            <w:pPr>
              <w:rPr>
                <w:rFonts w:ascii="Times New Roman" w:eastAsia="Times New Roman" w:hAnsi="Times New Roman" w:cs="Times New Roman"/>
                <w:sz w:val="24"/>
                <w:szCs w:val="24"/>
              </w:rPr>
            </w:pPr>
            <w:r w:rsidRPr="00A32173">
              <w:rPr>
                <w:rFonts w:ascii="Times New Roman" w:eastAsia="Times New Roman" w:hAnsi="Times New Roman" w:cs="Times New Roman"/>
                <w:sz w:val="24"/>
                <w:szCs w:val="24"/>
              </w:rPr>
              <w:t>Rīgas Valsts tehnikums</w:t>
            </w:r>
          </w:p>
        </w:tc>
        <w:tc>
          <w:tcPr>
            <w:tcW w:w="4666" w:type="dxa"/>
          </w:tcPr>
          <w:p w14:paraId="0000019E" w14:textId="77777777" w:rsidR="00435329" w:rsidRPr="00A32173" w:rsidRDefault="003C4951">
            <w:pPr>
              <w:rPr>
                <w:rFonts w:ascii="Times New Roman" w:eastAsia="Times New Roman" w:hAnsi="Times New Roman" w:cs="Times New Roman"/>
                <w:sz w:val="24"/>
                <w:szCs w:val="24"/>
              </w:rPr>
            </w:pPr>
            <w:r w:rsidRPr="00A32173">
              <w:rPr>
                <w:rFonts w:ascii="Times New Roman" w:eastAsia="Times New Roman" w:hAnsi="Times New Roman" w:cs="Times New Roman"/>
                <w:sz w:val="24"/>
                <w:szCs w:val="24"/>
              </w:rPr>
              <w:t>Procesā. Sadarbība izglītības un pētniecības jomā</w:t>
            </w:r>
          </w:p>
        </w:tc>
      </w:tr>
      <w:tr w:rsidR="00435329" w14:paraId="1E2FA5FF" w14:textId="77777777">
        <w:trPr>
          <w:trHeight w:val="346"/>
          <w:jc w:val="center"/>
        </w:trPr>
        <w:tc>
          <w:tcPr>
            <w:tcW w:w="4665" w:type="dxa"/>
          </w:tcPr>
          <w:p w14:paraId="0000019F" w14:textId="38E1D512" w:rsidR="00435329" w:rsidRPr="00A32173" w:rsidRDefault="009906E3">
            <w:pPr>
              <w:rPr>
                <w:rFonts w:ascii="Times New Roman" w:eastAsia="Times New Roman" w:hAnsi="Times New Roman" w:cs="Times New Roman"/>
                <w:sz w:val="24"/>
                <w:szCs w:val="24"/>
              </w:rPr>
            </w:pPr>
            <w:r w:rsidRPr="00A32173">
              <w:rPr>
                <w:rFonts w:ascii="Times New Roman" w:eastAsia="Times New Roman" w:hAnsi="Times New Roman" w:cs="Times New Roman"/>
                <w:sz w:val="24"/>
                <w:szCs w:val="24"/>
              </w:rPr>
              <w:t>SIA “Bulduru tehnikums”</w:t>
            </w:r>
          </w:p>
        </w:tc>
        <w:tc>
          <w:tcPr>
            <w:tcW w:w="4666" w:type="dxa"/>
          </w:tcPr>
          <w:p w14:paraId="000001A0" w14:textId="5460D9ED" w:rsidR="00435329" w:rsidRPr="00A32173" w:rsidRDefault="009906E3">
            <w:pPr>
              <w:rPr>
                <w:rFonts w:ascii="Times New Roman" w:eastAsia="Times New Roman" w:hAnsi="Times New Roman" w:cs="Times New Roman"/>
                <w:sz w:val="24"/>
                <w:szCs w:val="24"/>
              </w:rPr>
            </w:pPr>
            <w:r w:rsidRPr="00A32173">
              <w:rPr>
                <w:rFonts w:ascii="Times New Roman" w:eastAsia="Times New Roman" w:hAnsi="Times New Roman" w:cs="Times New Roman"/>
                <w:sz w:val="24"/>
                <w:szCs w:val="24"/>
              </w:rPr>
              <w:t>Procesā. Sadarbība izglītības un pētniecības jomā</w:t>
            </w:r>
            <w:r w:rsidR="00C971E5" w:rsidRPr="00A32173">
              <w:rPr>
                <w:rFonts w:ascii="Times New Roman" w:eastAsia="Times New Roman" w:hAnsi="Times New Roman" w:cs="Times New Roman"/>
                <w:sz w:val="24"/>
                <w:szCs w:val="24"/>
              </w:rPr>
              <w:t>.</w:t>
            </w:r>
          </w:p>
        </w:tc>
      </w:tr>
      <w:tr w:rsidR="00435329" w14:paraId="24FFEA7A" w14:textId="77777777">
        <w:trPr>
          <w:trHeight w:val="421"/>
          <w:jc w:val="center"/>
        </w:trPr>
        <w:tc>
          <w:tcPr>
            <w:tcW w:w="4665" w:type="dxa"/>
          </w:tcPr>
          <w:p w14:paraId="000001A1" w14:textId="77777777" w:rsidR="00435329" w:rsidRPr="00A32173" w:rsidRDefault="003C4951">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A32173">
              <w:rPr>
                <w:rFonts w:ascii="Times New Roman" w:eastAsia="Times New Roman" w:hAnsi="Times New Roman" w:cs="Times New Roman"/>
                <w:color w:val="000000"/>
                <w:sz w:val="24"/>
                <w:szCs w:val="24"/>
              </w:rPr>
              <w:t>SIA”Uzdevumi.lv”</w:t>
            </w:r>
          </w:p>
          <w:p w14:paraId="000001A2" w14:textId="77777777" w:rsidR="00435329" w:rsidRPr="00A32173" w:rsidRDefault="00435329">
            <w:pPr>
              <w:rPr>
                <w:rFonts w:ascii="Times New Roman" w:eastAsia="Times New Roman" w:hAnsi="Times New Roman" w:cs="Times New Roman"/>
                <w:sz w:val="24"/>
                <w:szCs w:val="24"/>
              </w:rPr>
            </w:pPr>
          </w:p>
        </w:tc>
        <w:tc>
          <w:tcPr>
            <w:tcW w:w="4666" w:type="dxa"/>
          </w:tcPr>
          <w:p w14:paraId="000001A3" w14:textId="77777777" w:rsidR="00435329" w:rsidRPr="00A32173" w:rsidRDefault="003C4951">
            <w:pPr>
              <w:pBdr>
                <w:top w:val="nil"/>
                <w:left w:val="nil"/>
                <w:bottom w:val="nil"/>
                <w:right w:val="nil"/>
                <w:between w:val="nil"/>
              </w:pBdr>
              <w:spacing w:line="276" w:lineRule="auto"/>
              <w:jc w:val="both"/>
              <w:rPr>
                <w:rFonts w:ascii="Times New Roman" w:eastAsia="Times New Roman" w:hAnsi="Times New Roman" w:cs="Times New Roman"/>
                <w:sz w:val="24"/>
                <w:szCs w:val="24"/>
              </w:rPr>
            </w:pPr>
            <w:r w:rsidRPr="00A32173">
              <w:rPr>
                <w:rFonts w:ascii="Times New Roman" w:eastAsia="Times New Roman" w:hAnsi="Times New Roman" w:cs="Times New Roman"/>
                <w:color w:val="000000"/>
                <w:sz w:val="24"/>
                <w:szCs w:val="24"/>
              </w:rPr>
              <w:t>Mācību vadības platforma vispārējās vidējās izglītības priekšmetu teorijas, uzdevumu un testu veikšanai.</w:t>
            </w:r>
          </w:p>
        </w:tc>
      </w:tr>
      <w:tr w:rsidR="00435329" w:rsidRPr="00A36ED1" w14:paraId="08D2FEB3" w14:textId="77777777">
        <w:trPr>
          <w:trHeight w:val="427"/>
          <w:jc w:val="center"/>
        </w:trPr>
        <w:tc>
          <w:tcPr>
            <w:tcW w:w="4665" w:type="dxa"/>
          </w:tcPr>
          <w:p w14:paraId="000001A4" w14:textId="77777777" w:rsidR="00435329" w:rsidRPr="00A32173" w:rsidRDefault="003C4951">
            <w:pPr>
              <w:rPr>
                <w:rFonts w:ascii="Times New Roman" w:eastAsia="Times New Roman" w:hAnsi="Times New Roman" w:cs="Times New Roman"/>
                <w:sz w:val="24"/>
                <w:szCs w:val="24"/>
              </w:rPr>
            </w:pPr>
            <w:r w:rsidRPr="00A32173">
              <w:rPr>
                <w:rFonts w:ascii="Times New Roman" w:eastAsia="Times New Roman" w:hAnsi="Times New Roman" w:cs="Times New Roman"/>
                <w:sz w:val="24"/>
                <w:szCs w:val="24"/>
              </w:rPr>
              <w:t>SIA “K Rent”</w:t>
            </w:r>
          </w:p>
        </w:tc>
        <w:tc>
          <w:tcPr>
            <w:tcW w:w="4666" w:type="dxa"/>
          </w:tcPr>
          <w:p w14:paraId="000001A5" w14:textId="4E47C4C5" w:rsidR="00435329" w:rsidRPr="00A32173" w:rsidRDefault="003C4951" w:rsidP="00ED719B">
            <w:pPr>
              <w:rPr>
                <w:rFonts w:ascii="Times New Roman" w:eastAsia="Times New Roman" w:hAnsi="Times New Roman" w:cs="Times New Roman"/>
                <w:sz w:val="24"/>
                <w:szCs w:val="24"/>
              </w:rPr>
            </w:pPr>
            <w:r w:rsidRPr="00A32173">
              <w:rPr>
                <w:rFonts w:ascii="Times New Roman" w:eastAsia="Times New Roman" w:hAnsi="Times New Roman" w:cs="Times New Roman"/>
                <w:sz w:val="24"/>
                <w:szCs w:val="24"/>
              </w:rPr>
              <w:t xml:space="preserve">Mācību procesa nodrošināšana floristu un dārznieku grupas </w:t>
            </w:r>
            <w:r w:rsidR="00ED719B" w:rsidRPr="00A32173">
              <w:rPr>
                <w:rFonts w:ascii="Times New Roman" w:eastAsia="Times New Roman" w:hAnsi="Times New Roman" w:cs="Times New Roman"/>
                <w:sz w:val="24"/>
                <w:szCs w:val="24"/>
              </w:rPr>
              <w:t>izglītojamie.</w:t>
            </w:r>
          </w:p>
        </w:tc>
      </w:tr>
      <w:tr w:rsidR="00435329" w:rsidRPr="00A36ED1" w14:paraId="2181CB3B" w14:textId="77777777">
        <w:trPr>
          <w:trHeight w:val="427"/>
          <w:jc w:val="center"/>
        </w:trPr>
        <w:tc>
          <w:tcPr>
            <w:tcW w:w="4665" w:type="dxa"/>
          </w:tcPr>
          <w:p w14:paraId="000001A6" w14:textId="046DA05C" w:rsidR="00435329" w:rsidRPr="00A32173" w:rsidRDefault="009906E3">
            <w:pPr>
              <w:rPr>
                <w:rFonts w:ascii="Times New Roman" w:eastAsia="Times New Roman" w:hAnsi="Times New Roman" w:cs="Times New Roman"/>
                <w:sz w:val="24"/>
                <w:szCs w:val="24"/>
              </w:rPr>
            </w:pPr>
            <w:r w:rsidRPr="00A32173">
              <w:rPr>
                <w:rFonts w:ascii="Times New Roman" w:hAnsi="Times New Roman" w:cs="Times New Roman"/>
                <w:sz w:val="24"/>
                <w:szCs w:val="24"/>
                <w:shd w:val="clear" w:color="auto" w:fill="FFFFFF"/>
              </w:rPr>
              <w:t>SIA „</w:t>
            </w:r>
            <w:r w:rsidRPr="00A32173">
              <w:rPr>
                <w:rStyle w:val="Izclums"/>
                <w:rFonts w:ascii="Times New Roman" w:hAnsi="Times New Roman" w:cs="Times New Roman"/>
                <w:bCs/>
                <w:i w:val="0"/>
                <w:iCs w:val="0"/>
                <w:sz w:val="24"/>
                <w:szCs w:val="24"/>
                <w:shd w:val="clear" w:color="auto" w:fill="FFFFFF"/>
              </w:rPr>
              <w:t>Liepājas</w:t>
            </w:r>
            <w:r w:rsidRPr="00A32173">
              <w:rPr>
                <w:rFonts w:ascii="Times New Roman" w:hAnsi="Times New Roman" w:cs="Times New Roman"/>
                <w:sz w:val="24"/>
                <w:szCs w:val="24"/>
                <w:shd w:val="clear" w:color="auto" w:fill="FFFFFF"/>
              </w:rPr>
              <w:t> reģiona </w:t>
            </w:r>
            <w:r w:rsidRPr="00A32173">
              <w:rPr>
                <w:rStyle w:val="Izclums"/>
                <w:rFonts w:ascii="Times New Roman" w:hAnsi="Times New Roman" w:cs="Times New Roman"/>
                <w:bCs/>
                <w:i w:val="0"/>
                <w:iCs w:val="0"/>
                <w:sz w:val="24"/>
                <w:szCs w:val="24"/>
                <w:shd w:val="clear" w:color="auto" w:fill="FFFFFF"/>
              </w:rPr>
              <w:t>tūrisma informācijas</w:t>
            </w:r>
            <w:r w:rsidRPr="00A32173">
              <w:rPr>
                <w:rFonts w:ascii="Times New Roman" w:hAnsi="Times New Roman" w:cs="Times New Roman"/>
                <w:sz w:val="24"/>
                <w:szCs w:val="24"/>
                <w:shd w:val="clear" w:color="auto" w:fill="FFFFFF"/>
              </w:rPr>
              <w:t> birojs” </w:t>
            </w:r>
          </w:p>
        </w:tc>
        <w:tc>
          <w:tcPr>
            <w:tcW w:w="4666" w:type="dxa"/>
          </w:tcPr>
          <w:p w14:paraId="000001A8" w14:textId="5814EAE8" w:rsidR="00435329" w:rsidRPr="00A32173" w:rsidRDefault="00C971E5" w:rsidP="00C971E5">
            <w:pPr>
              <w:rPr>
                <w:rFonts w:ascii="Times New Roman" w:eastAsia="Times New Roman" w:hAnsi="Times New Roman" w:cs="Times New Roman"/>
                <w:sz w:val="24"/>
                <w:szCs w:val="24"/>
              </w:rPr>
            </w:pPr>
            <w:r w:rsidRPr="00A32173">
              <w:rPr>
                <w:rFonts w:ascii="Times New Roman" w:eastAsia="Times New Roman" w:hAnsi="Times New Roman" w:cs="Times New Roman"/>
                <w:sz w:val="24"/>
                <w:szCs w:val="24"/>
              </w:rPr>
              <w:t>Procesā. Sadarbība prakses nodrošināšanai.</w:t>
            </w:r>
          </w:p>
        </w:tc>
      </w:tr>
      <w:tr w:rsidR="00435329" w:rsidRPr="00A36ED1" w14:paraId="0B5E64BD" w14:textId="77777777">
        <w:trPr>
          <w:trHeight w:val="427"/>
          <w:jc w:val="center"/>
        </w:trPr>
        <w:tc>
          <w:tcPr>
            <w:tcW w:w="4665" w:type="dxa"/>
          </w:tcPr>
          <w:p w14:paraId="000001A9" w14:textId="77777777" w:rsidR="00435329" w:rsidRPr="00A32173" w:rsidRDefault="003C4951">
            <w:pPr>
              <w:rPr>
                <w:rFonts w:ascii="Times New Roman" w:eastAsia="Times New Roman" w:hAnsi="Times New Roman" w:cs="Times New Roman"/>
                <w:sz w:val="24"/>
                <w:szCs w:val="24"/>
              </w:rPr>
            </w:pPr>
            <w:r w:rsidRPr="00A32173">
              <w:rPr>
                <w:rFonts w:ascii="Times New Roman" w:eastAsia="Times New Roman" w:hAnsi="Times New Roman" w:cs="Times New Roman"/>
                <w:sz w:val="24"/>
                <w:szCs w:val="24"/>
              </w:rPr>
              <w:t>Latvijas Nacionālais kultūras centrs</w:t>
            </w:r>
          </w:p>
        </w:tc>
        <w:tc>
          <w:tcPr>
            <w:tcW w:w="4666" w:type="dxa"/>
          </w:tcPr>
          <w:p w14:paraId="000001AA" w14:textId="77777777" w:rsidR="00435329" w:rsidRPr="00A32173" w:rsidRDefault="003C4951">
            <w:pPr>
              <w:rPr>
                <w:rFonts w:ascii="Times New Roman" w:eastAsia="Times New Roman" w:hAnsi="Times New Roman" w:cs="Times New Roman"/>
                <w:sz w:val="24"/>
                <w:szCs w:val="24"/>
              </w:rPr>
            </w:pPr>
            <w:r w:rsidRPr="00A32173">
              <w:rPr>
                <w:rFonts w:ascii="Times New Roman" w:eastAsia="Times New Roman" w:hAnsi="Times New Roman" w:cs="Times New Roman"/>
                <w:sz w:val="24"/>
                <w:szCs w:val="24"/>
              </w:rPr>
              <w:t>Programma “Latvijas skolas soma”</w:t>
            </w:r>
          </w:p>
        </w:tc>
      </w:tr>
      <w:tr w:rsidR="00211AFC" w:rsidRPr="00A36ED1" w14:paraId="78DBD940" w14:textId="77777777">
        <w:trPr>
          <w:trHeight w:val="427"/>
          <w:jc w:val="center"/>
        </w:trPr>
        <w:tc>
          <w:tcPr>
            <w:tcW w:w="4665" w:type="dxa"/>
          </w:tcPr>
          <w:p w14:paraId="1C99FEC8" w14:textId="4DB0595B" w:rsidR="00211AFC" w:rsidRPr="00A32173" w:rsidRDefault="00211AFC" w:rsidP="00211AFC">
            <w:pPr>
              <w:rPr>
                <w:rFonts w:ascii="Times New Roman" w:eastAsia="Times New Roman" w:hAnsi="Times New Roman" w:cs="Times New Roman"/>
                <w:sz w:val="24"/>
                <w:szCs w:val="24"/>
              </w:rPr>
            </w:pPr>
            <w:r w:rsidRPr="00A32173">
              <w:rPr>
                <w:rFonts w:ascii="Times New Roman" w:eastAsia="Times New Roman" w:hAnsi="Times New Roman" w:cs="Times New Roman"/>
                <w:sz w:val="24"/>
                <w:szCs w:val="24"/>
              </w:rPr>
              <w:t>EBSCO  datubāze</w:t>
            </w:r>
          </w:p>
        </w:tc>
        <w:tc>
          <w:tcPr>
            <w:tcW w:w="4666" w:type="dxa"/>
          </w:tcPr>
          <w:p w14:paraId="5AD001A4" w14:textId="6D86C2F1" w:rsidR="00211AFC" w:rsidRPr="00A32173" w:rsidRDefault="00211AFC" w:rsidP="00826EE1">
            <w:pPr>
              <w:rPr>
                <w:rFonts w:ascii="Times New Roman" w:eastAsia="Times New Roman" w:hAnsi="Times New Roman" w:cs="Times New Roman"/>
                <w:sz w:val="24"/>
                <w:szCs w:val="24"/>
              </w:rPr>
            </w:pPr>
            <w:r w:rsidRPr="00A32173">
              <w:rPr>
                <w:rFonts w:ascii="Times New Roman" w:eastAsia="Times New Roman" w:hAnsi="Times New Roman" w:cs="Times New Roman"/>
                <w:sz w:val="24"/>
                <w:szCs w:val="24"/>
              </w:rPr>
              <w:t xml:space="preserve">Elektroniska </w:t>
            </w:r>
            <w:r w:rsidRPr="00A32173">
              <w:rPr>
                <w:rStyle w:val="Izclums"/>
                <w:rFonts w:ascii="Times New Roman" w:hAnsi="Times New Roman" w:cs="Times New Roman"/>
                <w:bCs/>
                <w:i w:val="0"/>
                <w:iCs w:val="0"/>
                <w:sz w:val="24"/>
                <w:szCs w:val="24"/>
                <w:shd w:val="clear" w:color="auto" w:fill="FFFFFF"/>
              </w:rPr>
              <w:t>daudznozaru e-grāmatu, e-žurnālu un citu e-resursu datubāzu platforma</w:t>
            </w:r>
            <w:r w:rsidR="00826EE1" w:rsidRPr="00A32173">
              <w:rPr>
                <w:rFonts w:ascii="Times New Roman" w:hAnsi="Times New Roman" w:cs="Times New Roman"/>
                <w:sz w:val="24"/>
                <w:szCs w:val="24"/>
                <w:shd w:val="clear" w:color="auto" w:fill="FFFFFF"/>
              </w:rPr>
              <w:t>.</w:t>
            </w:r>
          </w:p>
        </w:tc>
      </w:tr>
      <w:tr w:rsidR="00A32173" w:rsidRPr="00A36ED1" w14:paraId="1D58FCEF" w14:textId="77777777">
        <w:trPr>
          <w:trHeight w:val="427"/>
          <w:jc w:val="center"/>
        </w:trPr>
        <w:tc>
          <w:tcPr>
            <w:tcW w:w="4665" w:type="dxa"/>
          </w:tcPr>
          <w:p w14:paraId="1297FC58" w14:textId="16FBADC0" w:rsidR="00A32173" w:rsidRPr="00A32173" w:rsidRDefault="00A32173" w:rsidP="00211AFC">
            <w:pPr>
              <w:rPr>
                <w:rFonts w:ascii="Times New Roman" w:eastAsia="Times New Roman" w:hAnsi="Times New Roman" w:cs="Times New Roman"/>
                <w:sz w:val="24"/>
                <w:szCs w:val="24"/>
              </w:rPr>
            </w:pPr>
            <w:r w:rsidRPr="00A32173">
              <w:rPr>
                <w:rFonts w:ascii="Times New Roman" w:hAnsi="Times New Roman" w:cs="Times New Roman"/>
                <w:color w:val="000000"/>
                <w:sz w:val="24"/>
                <w:szCs w:val="24"/>
              </w:rPr>
              <w:t>Valsts izglītības satura centrs</w:t>
            </w:r>
          </w:p>
        </w:tc>
        <w:tc>
          <w:tcPr>
            <w:tcW w:w="4666" w:type="dxa"/>
          </w:tcPr>
          <w:p w14:paraId="6BB86DCB" w14:textId="39EEDBFB" w:rsidR="00A32173" w:rsidRPr="00A32173" w:rsidRDefault="00A32173" w:rsidP="00826EE1">
            <w:pPr>
              <w:rPr>
                <w:rFonts w:ascii="Times New Roman" w:eastAsia="Times New Roman" w:hAnsi="Times New Roman" w:cs="Times New Roman"/>
                <w:sz w:val="24"/>
                <w:szCs w:val="24"/>
              </w:rPr>
            </w:pPr>
            <w:r w:rsidRPr="00A32173">
              <w:rPr>
                <w:rFonts w:ascii="Times New Roman" w:eastAsia="Times New Roman" w:hAnsi="Times New Roman" w:cs="Times New Roman"/>
                <w:sz w:val="24"/>
                <w:szCs w:val="24"/>
              </w:rPr>
              <w:t>Skolo.lv</w:t>
            </w:r>
          </w:p>
        </w:tc>
      </w:tr>
      <w:tr w:rsidR="000110A7" w:rsidRPr="00A36ED1" w14:paraId="501524C9" w14:textId="77777777">
        <w:trPr>
          <w:trHeight w:val="427"/>
          <w:jc w:val="center"/>
        </w:trPr>
        <w:tc>
          <w:tcPr>
            <w:tcW w:w="4665" w:type="dxa"/>
          </w:tcPr>
          <w:p w14:paraId="6B1EBBE5" w14:textId="5CB12ED9" w:rsidR="000110A7" w:rsidRPr="000110A7" w:rsidRDefault="000110A7" w:rsidP="00211AFC">
            <w:pPr>
              <w:rPr>
                <w:rFonts w:ascii="Times New Roman" w:hAnsi="Times New Roman" w:cs="Times New Roman"/>
                <w:color w:val="000000"/>
                <w:sz w:val="24"/>
                <w:szCs w:val="24"/>
              </w:rPr>
            </w:pPr>
            <w:r w:rsidRPr="000110A7">
              <w:rPr>
                <w:rFonts w:ascii="Times New Roman" w:hAnsi="Times New Roman"/>
                <w:sz w:val="24"/>
                <w:szCs w:val="24"/>
              </w:rPr>
              <w:t>SIA “Edy365.com”</w:t>
            </w:r>
          </w:p>
        </w:tc>
        <w:tc>
          <w:tcPr>
            <w:tcW w:w="4666" w:type="dxa"/>
          </w:tcPr>
          <w:p w14:paraId="151B36E1" w14:textId="1647D14C" w:rsidR="000110A7" w:rsidRPr="000110A7" w:rsidRDefault="000110A7" w:rsidP="00826EE1">
            <w:pPr>
              <w:rPr>
                <w:rFonts w:ascii="Times New Roman" w:eastAsia="Times New Roman" w:hAnsi="Times New Roman" w:cs="Times New Roman"/>
                <w:sz w:val="24"/>
                <w:szCs w:val="24"/>
              </w:rPr>
            </w:pPr>
            <w:r w:rsidRPr="000110A7">
              <w:rPr>
                <w:rFonts w:ascii="Times New Roman" w:hAnsi="Times New Roman"/>
                <w:sz w:val="26"/>
                <w:szCs w:val="26"/>
              </w:rPr>
              <w:t>Par digitālās prakses platformas izmantošanu</w:t>
            </w:r>
          </w:p>
        </w:tc>
      </w:tr>
    </w:tbl>
    <w:p w14:paraId="000001AC" w14:textId="77777777" w:rsidR="00435329" w:rsidRDefault="00435329" w:rsidP="009C3F1E">
      <w:pPr>
        <w:spacing w:after="0" w:line="240" w:lineRule="auto"/>
        <w:rPr>
          <w:rFonts w:ascii="Times New Roman" w:eastAsia="Times New Roman" w:hAnsi="Times New Roman" w:cs="Times New Roman"/>
          <w:sz w:val="24"/>
          <w:szCs w:val="24"/>
        </w:rPr>
      </w:pPr>
    </w:p>
    <w:p w14:paraId="000001AD" w14:textId="77777777" w:rsidR="00435329" w:rsidRDefault="003C4951">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Audzināšanas darba prioritātes trim gadiem un to ieviešana</w:t>
      </w:r>
    </w:p>
    <w:p w14:paraId="000001AE" w14:textId="77777777" w:rsidR="00435329" w:rsidRDefault="00435329">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1AF" w14:textId="77777777" w:rsidR="00435329" w:rsidRDefault="003C4951">
      <w:pPr>
        <w:numPr>
          <w:ilvl w:val="1"/>
          <w:numId w:val="4"/>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Prioritātes (bērncentrētas, domājot par izglītojamā personību).</w:t>
      </w:r>
    </w:p>
    <w:p w14:paraId="3101214F" w14:textId="77777777" w:rsidR="009C3F1E" w:rsidRDefault="009C3F1E" w:rsidP="009C3F1E">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p w14:paraId="61C296C4" w14:textId="3DF74996" w:rsidR="00826EE1" w:rsidRPr="009C3F1E" w:rsidRDefault="003C4951" w:rsidP="009C3F1E">
      <w:pPr>
        <w:spacing w:after="0" w:line="276" w:lineRule="auto"/>
        <w:ind w:firstLine="360"/>
        <w:jc w:val="both"/>
        <w:rPr>
          <w:rFonts w:ascii="Times New Roman" w:eastAsia="Times New Roman" w:hAnsi="Times New Roman" w:cs="Times New Roman"/>
          <w:sz w:val="24"/>
          <w:szCs w:val="24"/>
        </w:rPr>
      </w:pPr>
      <w:bookmarkStart w:id="13" w:name="_Hlk180641297"/>
      <w:r>
        <w:rPr>
          <w:rFonts w:ascii="Times New Roman" w:eastAsia="Times New Roman" w:hAnsi="Times New Roman" w:cs="Times New Roman"/>
          <w:sz w:val="24"/>
          <w:szCs w:val="24"/>
        </w:rPr>
        <w:t>Audzināšanas darba prioritāte trim gadiem:</w:t>
      </w:r>
      <w:r w:rsidR="009C3F1E">
        <w:rPr>
          <w:rFonts w:ascii="Times New Roman" w:eastAsia="Times New Roman" w:hAnsi="Times New Roman" w:cs="Times New Roman"/>
          <w:sz w:val="24"/>
          <w:szCs w:val="24"/>
        </w:rPr>
        <w:t xml:space="preserve"> </w:t>
      </w:r>
      <w:r w:rsidR="00826EE1" w:rsidRPr="007A63E4">
        <w:rPr>
          <w:rFonts w:ascii="Times New Roman" w:hAnsi="Times New Roman" w:cs="Times New Roman"/>
          <w:sz w:val="24"/>
          <w:szCs w:val="24"/>
          <w:lang w:eastAsia="zh-CN"/>
        </w:rPr>
        <w:t xml:space="preserve">Sekmēt </w:t>
      </w:r>
      <w:r w:rsidR="00C45900">
        <w:rPr>
          <w:rFonts w:ascii="Times New Roman" w:hAnsi="Times New Roman" w:cs="Times New Roman"/>
          <w:sz w:val="24"/>
          <w:szCs w:val="24"/>
          <w:lang w:eastAsia="zh-CN"/>
        </w:rPr>
        <w:t>atbildīgas</w:t>
      </w:r>
      <w:r w:rsidR="00826EE1" w:rsidRPr="007A63E4">
        <w:rPr>
          <w:rFonts w:ascii="Times New Roman" w:hAnsi="Times New Roman" w:cs="Times New Roman"/>
          <w:sz w:val="24"/>
          <w:szCs w:val="24"/>
          <w:lang w:eastAsia="zh-CN"/>
        </w:rPr>
        <w:t xml:space="preserve"> un motivētas personības veidošanos</w:t>
      </w:r>
      <w:r w:rsidR="00826EE1" w:rsidRPr="007A63E4">
        <w:rPr>
          <w:rFonts w:ascii="Times New Roman" w:hAnsi="Times New Roman" w:cs="Times New Roman"/>
          <w:sz w:val="24"/>
          <w:szCs w:val="24"/>
        </w:rPr>
        <w:t xml:space="preserve">, </w:t>
      </w:r>
      <w:r w:rsidR="00826EE1" w:rsidRPr="007A63E4">
        <w:rPr>
          <w:rFonts w:ascii="Times New Roman" w:hAnsi="Times New Roman" w:cs="Times New Roman"/>
          <w:sz w:val="24"/>
          <w:szCs w:val="24"/>
          <w:lang w:eastAsia="zh-CN"/>
        </w:rPr>
        <w:t>attīstot prasmes adaptēties mainīgajā sociālajā vidē.</w:t>
      </w:r>
    </w:p>
    <w:p w14:paraId="011EC236" w14:textId="77777777" w:rsidR="00826EE1" w:rsidRPr="007A63E4" w:rsidRDefault="00826EE1" w:rsidP="007A63E4">
      <w:pPr>
        <w:spacing w:line="240" w:lineRule="auto"/>
        <w:jc w:val="both"/>
        <w:rPr>
          <w:rFonts w:ascii="Times New Roman" w:hAnsi="Times New Roman" w:cs="Times New Roman"/>
          <w:sz w:val="24"/>
          <w:szCs w:val="24"/>
          <w:lang w:eastAsia="zh-CN"/>
        </w:rPr>
      </w:pPr>
      <w:r w:rsidRPr="007A63E4">
        <w:rPr>
          <w:rFonts w:ascii="Times New Roman" w:hAnsi="Times New Roman" w:cs="Times New Roman"/>
          <w:sz w:val="24"/>
          <w:szCs w:val="24"/>
          <w:lang w:eastAsia="zh-CN"/>
        </w:rPr>
        <w:t>Uzdevumi:</w:t>
      </w:r>
    </w:p>
    <w:p w14:paraId="140D3F67" w14:textId="795275C4" w:rsidR="00826EE1" w:rsidRPr="007A63E4" w:rsidRDefault="00826EE1" w:rsidP="007A63E4">
      <w:pPr>
        <w:spacing w:line="240" w:lineRule="auto"/>
        <w:jc w:val="both"/>
        <w:rPr>
          <w:rFonts w:ascii="Times New Roman" w:hAnsi="Times New Roman" w:cs="Times New Roman"/>
          <w:sz w:val="24"/>
          <w:szCs w:val="24"/>
          <w:lang w:eastAsia="zh-CN"/>
        </w:rPr>
      </w:pPr>
      <w:r w:rsidRPr="007A63E4">
        <w:rPr>
          <w:rFonts w:ascii="Times New Roman" w:hAnsi="Times New Roman" w:cs="Times New Roman"/>
          <w:sz w:val="24"/>
          <w:szCs w:val="24"/>
          <w:lang w:eastAsia="zh-CN"/>
        </w:rPr>
        <w:lastRenderedPageBreak/>
        <w:t>1.</w:t>
      </w:r>
      <w:r w:rsidR="00F750AA">
        <w:rPr>
          <w:rFonts w:ascii="Times New Roman" w:hAnsi="Times New Roman" w:cs="Times New Roman"/>
          <w:sz w:val="24"/>
          <w:szCs w:val="24"/>
          <w:lang w:eastAsia="zh-CN"/>
        </w:rPr>
        <w:t xml:space="preserve"> </w:t>
      </w:r>
      <w:r w:rsidRPr="007A63E4">
        <w:rPr>
          <w:rFonts w:ascii="Times New Roman" w:hAnsi="Times New Roman" w:cs="Times New Roman"/>
          <w:sz w:val="24"/>
          <w:szCs w:val="24"/>
          <w:lang w:eastAsia="zh-CN"/>
        </w:rPr>
        <w:t xml:space="preserve">Sekmēt </w:t>
      </w:r>
      <w:r w:rsidR="00610772">
        <w:rPr>
          <w:rFonts w:ascii="Times New Roman" w:hAnsi="Times New Roman" w:cs="Times New Roman"/>
          <w:sz w:val="24"/>
          <w:szCs w:val="24"/>
          <w:lang w:eastAsia="zh-CN"/>
        </w:rPr>
        <w:t xml:space="preserve">audzēkņu </w:t>
      </w:r>
      <w:r w:rsidRPr="007A63E4">
        <w:rPr>
          <w:rFonts w:ascii="Times New Roman" w:hAnsi="Times New Roman" w:cs="Times New Roman"/>
          <w:sz w:val="24"/>
          <w:szCs w:val="24"/>
          <w:lang w:eastAsia="zh-CN"/>
        </w:rPr>
        <w:t>izpratni par savām vajadzībām, interesēm, darbību un atbildīgu attieksmi par sasniegtajiem rezultātiem.</w:t>
      </w:r>
    </w:p>
    <w:p w14:paraId="5B460538" w14:textId="45C7785A" w:rsidR="00826EE1" w:rsidRPr="007A63E4" w:rsidRDefault="00826EE1" w:rsidP="007A63E4">
      <w:pPr>
        <w:spacing w:line="240" w:lineRule="auto"/>
        <w:jc w:val="both"/>
        <w:rPr>
          <w:rFonts w:ascii="Times New Roman" w:hAnsi="Times New Roman" w:cs="Times New Roman"/>
          <w:sz w:val="24"/>
          <w:szCs w:val="24"/>
          <w:lang w:eastAsia="zh-CN"/>
        </w:rPr>
      </w:pPr>
      <w:r w:rsidRPr="007A63E4">
        <w:rPr>
          <w:rFonts w:ascii="Times New Roman" w:hAnsi="Times New Roman" w:cs="Times New Roman"/>
          <w:sz w:val="24"/>
          <w:szCs w:val="24"/>
          <w:lang w:eastAsia="zh-CN"/>
        </w:rPr>
        <w:t>2.</w:t>
      </w:r>
      <w:r w:rsidR="00F750AA">
        <w:rPr>
          <w:rFonts w:ascii="Times New Roman" w:hAnsi="Times New Roman" w:cs="Times New Roman"/>
          <w:sz w:val="24"/>
          <w:szCs w:val="24"/>
          <w:lang w:eastAsia="zh-CN"/>
        </w:rPr>
        <w:t xml:space="preserve"> </w:t>
      </w:r>
      <w:r w:rsidRPr="007A63E4">
        <w:rPr>
          <w:rFonts w:ascii="Times New Roman" w:hAnsi="Times New Roman" w:cs="Times New Roman"/>
          <w:sz w:val="24"/>
          <w:szCs w:val="24"/>
          <w:lang w:eastAsia="zh-CN"/>
        </w:rPr>
        <w:t xml:space="preserve">Pilnveidot </w:t>
      </w:r>
      <w:r w:rsidR="00610772">
        <w:rPr>
          <w:rFonts w:ascii="Times New Roman" w:hAnsi="Times New Roman" w:cs="Times New Roman"/>
          <w:sz w:val="24"/>
          <w:szCs w:val="24"/>
          <w:lang w:eastAsia="zh-CN"/>
        </w:rPr>
        <w:t>audzēkņu</w:t>
      </w:r>
      <w:r w:rsidR="00610772" w:rsidRPr="007A63E4">
        <w:rPr>
          <w:rFonts w:ascii="Times New Roman" w:hAnsi="Times New Roman" w:cs="Times New Roman"/>
          <w:sz w:val="24"/>
          <w:szCs w:val="24"/>
          <w:lang w:eastAsia="zh-CN"/>
        </w:rPr>
        <w:t xml:space="preserve"> </w:t>
      </w:r>
      <w:r w:rsidRPr="007A63E4">
        <w:rPr>
          <w:rFonts w:ascii="Times New Roman" w:hAnsi="Times New Roman" w:cs="Times New Roman"/>
          <w:sz w:val="24"/>
          <w:szCs w:val="24"/>
          <w:lang w:eastAsia="zh-CN"/>
        </w:rPr>
        <w:t>saskarsmes un sadarbības prasmes.</w:t>
      </w:r>
    </w:p>
    <w:p w14:paraId="28432088" w14:textId="38273CA0" w:rsidR="00826EE1" w:rsidRPr="007A63E4" w:rsidRDefault="00826EE1" w:rsidP="007A63E4">
      <w:pPr>
        <w:spacing w:line="240" w:lineRule="auto"/>
        <w:jc w:val="both"/>
        <w:rPr>
          <w:rFonts w:ascii="Times New Roman" w:hAnsi="Times New Roman" w:cs="Times New Roman"/>
          <w:sz w:val="24"/>
          <w:szCs w:val="24"/>
          <w:lang w:eastAsia="zh-CN"/>
        </w:rPr>
      </w:pPr>
      <w:r w:rsidRPr="007A63E4">
        <w:rPr>
          <w:rFonts w:ascii="Times New Roman" w:hAnsi="Times New Roman" w:cs="Times New Roman"/>
          <w:sz w:val="24"/>
          <w:szCs w:val="24"/>
          <w:lang w:eastAsia="zh-CN"/>
        </w:rPr>
        <w:t>3.</w:t>
      </w:r>
      <w:r w:rsidR="00F750AA">
        <w:rPr>
          <w:rFonts w:ascii="Times New Roman" w:hAnsi="Times New Roman" w:cs="Times New Roman"/>
          <w:sz w:val="24"/>
          <w:szCs w:val="24"/>
          <w:lang w:eastAsia="zh-CN"/>
        </w:rPr>
        <w:t xml:space="preserve"> </w:t>
      </w:r>
      <w:r w:rsidRPr="007A63E4">
        <w:rPr>
          <w:rFonts w:ascii="Times New Roman" w:hAnsi="Times New Roman" w:cs="Times New Roman"/>
          <w:sz w:val="24"/>
          <w:szCs w:val="24"/>
          <w:lang w:eastAsia="zh-CN"/>
        </w:rPr>
        <w:t xml:space="preserve">Rosināt </w:t>
      </w:r>
      <w:r w:rsidR="00610772">
        <w:rPr>
          <w:rFonts w:ascii="Times New Roman" w:hAnsi="Times New Roman" w:cs="Times New Roman"/>
          <w:sz w:val="24"/>
          <w:szCs w:val="24"/>
          <w:lang w:eastAsia="zh-CN"/>
        </w:rPr>
        <w:t>audzēkņus</w:t>
      </w:r>
      <w:r w:rsidR="00610772" w:rsidRPr="007A63E4">
        <w:rPr>
          <w:rFonts w:ascii="Times New Roman" w:hAnsi="Times New Roman" w:cs="Times New Roman"/>
          <w:sz w:val="24"/>
          <w:szCs w:val="24"/>
          <w:lang w:eastAsia="zh-CN"/>
        </w:rPr>
        <w:t xml:space="preserve"> </w:t>
      </w:r>
      <w:r w:rsidRPr="007A63E4">
        <w:rPr>
          <w:rFonts w:ascii="Times New Roman" w:hAnsi="Times New Roman" w:cs="Times New Roman"/>
          <w:sz w:val="24"/>
          <w:szCs w:val="24"/>
          <w:lang w:eastAsia="zh-CN"/>
        </w:rPr>
        <w:t>uzņemties pienākumus un atbildību par to izpildi.</w:t>
      </w:r>
    </w:p>
    <w:p w14:paraId="3243C1D9" w14:textId="404C606C" w:rsidR="00826EE1" w:rsidRPr="007A63E4" w:rsidRDefault="00826EE1" w:rsidP="007A63E4">
      <w:pPr>
        <w:spacing w:line="240" w:lineRule="auto"/>
        <w:jc w:val="both"/>
        <w:rPr>
          <w:rFonts w:ascii="Times New Roman" w:hAnsi="Times New Roman" w:cs="Times New Roman"/>
          <w:sz w:val="24"/>
          <w:szCs w:val="24"/>
          <w:lang w:eastAsia="zh-CN"/>
        </w:rPr>
      </w:pPr>
      <w:r w:rsidRPr="007A63E4">
        <w:rPr>
          <w:rFonts w:ascii="Times New Roman" w:hAnsi="Times New Roman" w:cs="Times New Roman"/>
          <w:sz w:val="24"/>
          <w:szCs w:val="24"/>
          <w:lang w:eastAsia="zh-CN"/>
        </w:rPr>
        <w:t>4.</w:t>
      </w:r>
      <w:r w:rsidR="00F750AA">
        <w:rPr>
          <w:rFonts w:ascii="Times New Roman" w:hAnsi="Times New Roman" w:cs="Times New Roman"/>
          <w:sz w:val="24"/>
          <w:szCs w:val="24"/>
          <w:lang w:eastAsia="zh-CN"/>
        </w:rPr>
        <w:t xml:space="preserve"> </w:t>
      </w:r>
      <w:r w:rsidRPr="007A63E4">
        <w:rPr>
          <w:rFonts w:ascii="Times New Roman" w:hAnsi="Times New Roman" w:cs="Times New Roman"/>
          <w:sz w:val="24"/>
          <w:szCs w:val="24"/>
          <w:lang w:eastAsia="zh-CN"/>
        </w:rPr>
        <w:t xml:space="preserve">Attīstīt </w:t>
      </w:r>
      <w:r w:rsidR="00610772">
        <w:rPr>
          <w:rFonts w:ascii="Times New Roman" w:hAnsi="Times New Roman" w:cs="Times New Roman"/>
          <w:sz w:val="24"/>
          <w:szCs w:val="24"/>
          <w:lang w:eastAsia="zh-CN"/>
        </w:rPr>
        <w:t>audzēkņu</w:t>
      </w:r>
      <w:r w:rsidR="00610772" w:rsidRPr="007A63E4">
        <w:rPr>
          <w:rFonts w:ascii="Times New Roman" w:hAnsi="Times New Roman" w:cs="Times New Roman"/>
          <w:sz w:val="24"/>
          <w:szCs w:val="24"/>
          <w:lang w:eastAsia="zh-CN"/>
        </w:rPr>
        <w:t xml:space="preserve"> </w:t>
      </w:r>
      <w:r w:rsidRPr="007A63E4">
        <w:rPr>
          <w:rFonts w:ascii="Times New Roman" w:hAnsi="Times New Roman" w:cs="Times New Roman"/>
          <w:sz w:val="24"/>
          <w:szCs w:val="24"/>
          <w:lang w:eastAsia="zh-CN"/>
        </w:rPr>
        <w:t>prasmes analizēt savu vērtību sistēmu un dzīves veidu saskaņā ar</w:t>
      </w:r>
      <w:r w:rsidR="009C3F1E">
        <w:rPr>
          <w:rFonts w:ascii="Times New Roman" w:hAnsi="Times New Roman" w:cs="Times New Roman"/>
          <w:sz w:val="24"/>
          <w:szCs w:val="24"/>
          <w:lang w:eastAsia="zh-CN"/>
        </w:rPr>
        <w:t xml:space="preserve"> </w:t>
      </w:r>
      <w:r w:rsidRPr="007A63E4">
        <w:rPr>
          <w:rFonts w:ascii="Times New Roman" w:hAnsi="Times New Roman" w:cs="Times New Roman"/>
          <w:sz w:val="24"/>
          <w:szCs w:val="24"/>
          <w:lang w:eastAsia="zh-CN"/>
        </w:rPr>
        <w:t>sabiedrībā pieņemtajām normām</w:t>
      </w:r>
      <w:r w:rsidR="00C6015C">
        <w:rPr>
          <w:rFonts w:ascii="Times New Roman" w:hAnsi="Times New Roman" w:cs="Times New Roman"/>
          <w:sz w:val="24"/>
          <w:szCs w:val="24"/>
          <w:lang w:eastAsia="zh-CN"/>
        </w:rPr>
        <w:t>,</w:t>
      </w:r>
      <w:r w:rsidRPr="007A63E4">
        <w:rPr>
          <w:rFonts w:ascii="Times New Roman" w:hAnsi="Times New Roman" w:cs="Times New Roman"/>
          <w:sz w:val="24"/>
          <w:szCs w:val="24"/>
          <w:lang w:eastAsia="zh-CN"/>
        </w:rPr>
        <w:t xml:space="preserve"> adekvāti </w:t>
      </w:r>
      <w:r w:rsidR="00696CF6">
        <w:rPr>
          <w:rFonts w:ascii="Times New Roman" w:hAnsi="Times New Roman" w:cs="Times New Roman"/>
          <w:sz w:val="24"/>
          <w:szCs w:val="24"/>
          <w:lang w:eastAsia="zh-CN"/>
        </w:rPr>
        <w:t>reaģēt</w:t>
      </w:r>
      <w:r w:rsidR="00696CF6" w:rsidRPr="007A63E4">
        <w:rPr>
          <w:rFonts w:ascii="Times New Roman" w:hAnsi="Times New Roman" w:cs="Times New Roman"/>
          <w:sz w:val="24"/>
          <w:szCs w:val="24"/>
          <w:lang w:eastAsia="zh-CN"/>
        </w:rPr>
        <w:t xml:space="preserve"> </w:t>
      </w:r>
      <w:r w:rsidRPr="007A63E4">
        <w:rPr>
          <w:rFonts w:ascii="Times New Roman" w:hAnsi="Times New Roman" w:cs="Times New Roman"/>
          <w:sz w:val="24"/>
          <w:szCs w:val="24"/>
          <w:lang w:eastAsia="zh-CN"/>
        </w:rPr>
        <w:t>uz dažādām, arī negatīvām, dzīves situācijām.</w:t>
      </w:r>
    </w:p>
    <w:p w14:paraId="6777A9D7" w14:textId="40C3E6DA" w:rsidR="007A63E4" w:rsidRDefault="00826EE1" w:rsidP="00F750AA">
      <w:pPr>
        <w:spacing w:line="240" w:lineRule="auto"/>
        <w:jc w:val="both"/>
        <w:rPr>
          <w:rFonts w:ascii="Times New Roman" w:hAnsi="Times New Roman" w:cs="Times New Roman"/>
          <w:sz w:val="24"/>
          <w:szCs w:val="24"/>
          <w:lang w:eastAsia="zh-CN"/>
        </w:rPr>
      </w:pPr>
      <w:r w:rsidRPr="007A63E4">
        <w:rPr>
          <w:rFonts w:ascii="Times New Roman" w:hAnsi="Times New Roman" w:cs="Times New Roman"/>
          <w:sz w:val="24"/>
          <w:szCs w:val="24"/>
          <w:lang w:eastAsia="zh-CN"/>
        </w:rPr>
        <w:t>5.</w:t>
      </w:r>
      <w:r w:rsidR="00F750AA">
        <w:rPr>
          <w:rFonts w:ascii="Times New Roman" w:hAnsi="Times New Roman" w:cs="Times New Roman"/>
          <w:sz w:val="24"/>
          <w:szCs w:val="24"/>
          <w:lang w:eastAsia="zh-CN"/>
        </w:rPr>
        <w:t xml:space="preserve"> </w:t>
      </w:r>
      <w:r w:rsidRPr="007A63E4">
        <w:rPr>
          <w:rFonts w:ascii="Times New Roman" w:hAnsi="Times New Roman" w:cs="Times New Roman"/>
          <w:sz w:val="24"/>
          <w:szCs w:val="24"/>
          <w:lang w:eastAsia="zh-CN"/>
        </w:rPr>
        <w:t xml:space="preserve">Sekmēt </w:t>
      </w:r>
      <w:r w:rsidR="00610772">
        <w:rPr>
          <w:rFonts w:ascii="Times New Roman" w:hAnsi="Times New Roman" w:cs="Times New Roman"/>
          <w:sz w:val="24"/>
          <w:szCs w:val="24"/>
          <w:lang w:eastAsia="zh-CN"/>
        </w:rPr>
        <w:t>audzēkņu</w:t>
      </w:r>
      <w:r w:rsidR="00610772" w:rsidRPr="007A63E4">
        <w:rPr>
          <w:rFonts w:ascii="Times New Roman" w:hAnsi="Times New Roman" w:cs="Times New Roman"/>
          <w:sz w:val="24"/>
          <w:szCs w:val="24"/>
          <w:lang w:eastAsia="zh-CN"/>
        </w:rPr>
        <w:t xml:space="preserve"> </w:t>
      </w:r>
      <w:r w:rsidRPr="007A63E4">
        <w:rPr>
          <w:rFonts w:ascii="Times New Roman" w:hAnsi="Times New Roman" w:cs="Times New Roman"/>
          <w:sz w:val="24"/>
          <w:szCs w:val="24"/>
          <w:lang w:eastAsia="zh-CN"/>
        </w:rPr>
        <w:t>patriotisko un pilsonisko audzināšanu, izkopt piederības apziņu Latvijas valstij.</w:t>
      </w:r>
    </w:p>
    <w:bookmarkEnd w:id="13"/>
    <w:p w14:paraId="5780867E" w14:textId="77777777" w:rsidR="00F750AA" w:rsidRPr="007A63E4" w:rsidRDefault="00F750AA" w:rsidP="00F750AA">
      <w:pPr>
        <w:spacing w:line="240" w:lineRule="auto"/>
        <w:jc w:val="both"/>
        <w:rPr>
          <w:rFonts w:ascii="Times New Roman" w:hAnsi="Times New Roman" w:cs="Times New Roman"/>
          <w:sz w:val="24"/>
          <w:szCs w:val="24"/>
          <w:lang w:eastAsia="zh-CN"/>
        </w:rPr>
      </w:pPr>
    </w:p>
    <w:p w14:paraId="000001B8" w14:textId="367C1F79" w:rsidR="00435329" w:rsidRDefault="00610772">
      <w:pPr>
        <w:numPr>
          <w:ilvl w:val="1"/>
          <w:numId w:val="4"/>
        </w:numPr>
        <w:pBdr>
          <w:top w:val="nil"/>
          <w:left w:val="nil"/>
          <w:bottom w:val="nil"/>
          <w:right w:val="nil"/>
          <w:between w:val="nil"/>
        </w:pBdr>
        <w:spacing w:after="0" w:line="276"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C4951">
        <w:rPr>
          <w:rFonts w:ascii="Times New Roman" w:eastAsia="Times New Roman" w:hAnsi="Times New Roman" w:cs="Times New Roman"/>
          <w:color w:val="000000"/>
          <w:sz w:val="24"/>
          <w:szCs w:val="24"/>
        </w:rPr>
        <w:t>2-3 teikumi par galvenajiem secinājumiem pēc mācību gada izvērtēšanas.</w:t>
      </w:r>
    </w:p>
    <w:p w14:paraId="000001BA" w14:textId="7B20E794" w:rsidR="00435329" w:rsidRPr="007A63E4" w:rsidRDefault="007A63E4" w:rsidP="007A63E4">
      <w:pPr>
        <w:pBdr>
          <w:top w:val="nil"/>
          <w:left w:val="nil"/>
          <w:bottom w:val="nil"/>
          <w:right w:val="nil"/>
          <w:between w:val="nil"/>
        </w:pBdr>
        <w:shd w:val="clear" w:color="auto" w:fill="FFFFFF"/>
        <w:spacing w:before="90" w:after="90" w:line="276" w:lineRule="auto"/>
        <w:ind w:firstLine="426"/>
        <w:jc w:val="both"/>
        <w:rPr>
          <w:rFonts w:ascii="Times New Roman" w:eastAsia="Times New Roman" w:hAnsi="Times New Roman" w:cs="Times New Roman"/>
          <w:sz w:val="24"/>
          <w:szCs w:val="24"/>
        </w:rPr>
      </w:pPr>
      <w:r w:rsidRPr="007A63E4">
        <w:rPr>
          <w:rFonts w:ascii="Times New Roman" w:eastAsia="Times New Roman" w:hAnsi="Times New Roman" w:cs="Times New Roman"/>
          <w:sz w:val="24"/>
          <w:szCs w:val="24"/>
        </w:rPr>
        <w:t xml:space="preserve">Svinot valsts svētkus un piedaloties skolas organizētajos pasākumos, tika </w:t>
      </w:r>
      <w:r w:rsidRPr="007A63E4">
        <w:rPr>
          <w:rFonts w:ascii="Times New Roman" w:hAnsi="Times New Roman" w:cs="Times New Roman"/>
          <w:sz w:val="24"/>
          <w:szCs w:val="24"/>
          <w:shd w:val="clear" w:color="auto" w:fill="FFFFFF"/>
        </w:rPr>
        <w:t xml:space="preserve">veicināta </w:t>
      </w:r>
      <w:r w:rsidR="009C3F1E">
        <w:rPr>
          <w:rFonts w:ascii="Times New Roman" w:hAnsi="Times New Roman" w:cs="Times New Roman"/>
          <w:sz w:val="24"/>
          <w:szCs w:val="24"/>
          <w:shd w:val="clear" w:color="auto" w:fill="FFFFFF"/>
        </w:rPr>
        <w:t xml:space="preserve">izglītojamo </w:t>
      </w:r>
      <w:r w:rsidRPr="007A63E4">
        <w:rPr>
          <w:rFonts w:ascii="Times New Roman" w:hAnsi="Times New Roman" w:cs="Times New Roman"/>
          <w:sz w:val="24"/>
          <w:szCs w:val="24"/>
          <w:shd w:val="clear" w:color="auto" w:fill="FFFFFF"/>
        </w:rPr>
        <w:t>patriotisma un pilsonisko zināšanu, prasmju un vērtību apguve un pilsoniskā līdzdalība skolā, sabiedrībā un valsts dzīvē</w:t>
      </w:r>
      <w:r w:rsidRPr="007A63E4">
        <w:rPr>
          <w:rFonts w:ascii="Times New Roman" w:eastAsia="Times New Roman" w:hAnsi="Times New Roman" w:cs="Times New Roman"/>
          <w:sz w:val="24"/>
          <w:szCs w:val="24"/>
        </w:rPr>
        <w:t xml:space="preserve">. </w:t>
      </w:r>
      <w:r w:rsidR="009C3F1E">
        <w:rPr>
          <w:rFonts w:ascii="Times New Roman" w:eastAsia="Times New Roman" w:hAnsi="Times New Roman" w:cs="Times New Roman"/>
          <w:sz w:val="24"/>
          <w:szCs w:val="24"/>
        </w:rPr>
        <w:t xml:space="preserve">Izglītojamie </w:t>
      </w:r>
      <w:r w:rsidRPr="007A63E4">
        <w:rPr>
          <w:rFonts w:ascii="Times New Roman" w:eastAsia="Times New Roman" w:hAnsi="Times New Roman" w:cs="Times New Roman"/>
          <w:sz w:val="24"/>
          <w:szCs w:val="24"/>
        </w:rPr>
        <w:t xml:space="preserve">tika iedrošināti darboties skolas pašpārvaldē, uzņemties pienākumus un atbildību par to izpildi, </w:t>
      </w:r>
      <w:r w:rsidR="00696CF6" w:rsidRPr="007A63E4">
        <w:rPr>
          <w:rFonts w:ascii="Times New Roman" w:eastAsia="Times New Roman" w:hAnsi="Times New Roman" w:cs="Times New Roman"/>
          <w:sz w:val="24"/>
          <w:szCs w:val="24"/>
        </w:rPr>
        <w:t>rakstot scenārijus</w:t>
      </w:r>
      <w:r w:rsidR="00696CF6">
        <w:rPr>
          <w:rFonts w:ascii="Times New Roman" w:eastAsia="Times New Roman" w:hAnsi="Times New Roman" w:cs="Times New Roman"/>
          <w:sz w:val="24"/>
          <w:szCs w:val="24"/>
        </w:rPr>
        <w:t>,</w:t>
      </w:r>
      <w:r w:rsidR="00696CF6" w:rsidRPr="007A63E4">
        <w:rPr>
          <w:rFonts w:ascii="Times New Roman" w:eastAsia="Times New Roman" w:hAnsi="Times New Roman" w:cs="Times New Roman"/>
          <w:sz w:val="24"/>
          <w:szCs w:val="24"/>
        </w:rPr>
        <w:t xml:space="preserve"> </w:t>
      </w:r>
      <w:r w:rsidRPr="007A63E4">
        <w:rPr>
          <w:rFonts w:ascii="Times New Roman" w:eastAsia="Times New Roman" w:hAnsi="Times New Roman" w:cs="Times New Roman"/>
          <w:sz w:val="24"/>
          <w:szCs w:val="24"/>
        </w:rPr>
        <w:t>organizējot</w:t>
      </w:r>
      <w:r w:rsidR="00696CF6">
        <w:rPr>
          <w:rFonts w:ascii="Times New Roman" w:eastAsia="Times New Roman" w:hAnsi="Times New Roman" w:cs="Times New Roman"/>
          <w:sz w:val="24"/>
          <w:szCs w:val="24"/>
        </w:rPr>
        <w:t xml:space="preserve"> un</w:t>
      </w:r>
      <w:r w:rsidRPr="007A63E4">
        <w:rPr>
          <w:rFonts w:ascii="Times New Roman" w:eastAsia="Times New Roman" w:hAnsi="Times New Roman" w:cs="Times New Roman"/>
          <w:sz w:val="24"/>
          <w:szCs w:val="24"/>
        </w:rPr>
        <w:t xml:space="preserve"> vadot </w:t>
      </w:r>
      <w:r w:rsidR="00696CF6" w:rsidRPr="007A63E4">
        <w:rPr>
          <w:rFonts w:ascii="Times New Roman" w:eastAsia="Times New Roman" w:hAnsi="Times New Roman" w:cs="Times New Roman"/>
          <w:sz w:val="24"/>
          <w:szCs w:val="24"/>
        </w:rPr>
        <w:t>pasākum</w:t>
      </w:r>
      <w:r w:rsidR="00696CF6">
        <w:rPr>
          <w:rFonts w:ascii="Times New Roman" w:eastAsia="Times New Roman" w:hAnsi="Times New Roman" w:cs="Times New Roman"/>
          <w:sz w:val="24"/>
          <w:szCs w:val="24"/>
        </w:rPr>
        <w:t>us</w:t>
      </w:r>
      <w:r w:rsidR="003C3B4F">
        <w:rPr>
          <w:rFonts w:ascii="Times New Roman" w:eastAsia="Times New Roman" w:hAnsi="Times New Roman" w:cs="Times New Roman"/>
          <w:sz w:val="24"/>
          <w:szCs w:val="24"/>
        </w:rPr>
        <w:t xml:space="preserve">, piemēram, </w:t>
      </w:r>
      <w:r w:rsidRPr="007A63E4">
        <w:rPr>
          <w:rFonts w:ascii="Times New Roman" w:eastAsia="Times New Roman" w:hAnsi="Times New Roman" w:cs="Times New Roman"/>
          <w:sz w:val="24"/>
          <w:szCs w:val="24"/>
        </w:rPr>
        <w:t>Dzejas dienas, Rudens ražas izstādi, valsts svētku pasākumus, Lieldienu pasākumus, u.c..</w:t>
      </w:r>
    </w:p>
    <w:p w14:paraId="000001BB" w14:textId="77777777" w:rsidR="00435329" w:rsidRPr="002B07F7" w:rsidRDefault="00227032">
      <w:pPr>
        <w:numPr>
          <w:ilvl w:val="0"/>
          <w:numId w:val="3"/>
        </w:num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sdt>
        <w:sdtPr>
          <w:tag w:val="goog_rdk_0"/>
          <w:id w:val="772218226"/>
        </w:sdtPr>
        <w:sdtEndPr/>
        <w:sdtContent/>
      </w:sdt>
      <w:r w:rsidR="003C4951" w:rsidRPr="002B07F7">
        <w:rPr>
          <w:rFonts w:ascii="Times New Roman" w:eastAsia="Times New Roman" w:hAnsi="Times New Roman" w:cs="Times New Roman"/>
          <w:b/>
          <w:sz w:val="24"/>
          <w:szCs w:val="24"/>
        </w:rPr>
        <w:t>Citi sasniegumi</w:t>
      </w:r>
    </w:p>
    <w:p w14:paraId="000001BC" w14:textId="77777777" w:rsidR="00435329" w:rsidRPr="002B07F7" w:rsidRDefault="00435329">
      <w:pPr>
        <w:pBdr>
          <w:top w:val="nil"/>
          <w:left w:val="nil"/>
          <w:bottom w:val="nil"/>
          <w:right w:val="nil"/>
          <w:between w:val="nil"/>
        </w:pBdr>
        <w:spacing w:after="0" w:line="240" w:lineRule="auto"/>
        <w:ind w:left="720"/>
        <w:rPr>
          <w:rFonts w:ascii="Times New Roman" w:eastAsia="Times New Roman" w:hAnsi="Times New Roman" w:cs="Times New Roman"/>
          <w:b/>
          <w:sz w:val="24"/>
          <w:szCs w:val="24"/>
        </w:rPr>
      </w:pPr>
    </w:p>
    <w:p w14:paraId="279EF1B6" w14:textId="77777777" w:rsidR="00624C72" w:rsidRPr="002B07F7" w:rsidRDefault="00624C72" w:rsidP="00624C72">
      <w:pPr>
        <w:pStyle w:val="Sarakstarindkopa"/>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lang w:val="lv-LV"/>
        </w:rPr>
      </w:pPr>
    </w:p>
    <w:p w14:paraId="000001BD" w14:textId="1A628CD8" w:rsidR="00435329" w:rsidRPr="00C51030" w:rsidRDefault="003C4951" w:rsidP="00B37C3F">
      <w:pPr>
        <w:pStyle w:val="Sarakstarindkopa"/>
        <w:numPr>
          <w:ilvl w:val="1"/>
          <w:numId w:val="16"/>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r w:rsidRPr="00C51030">
        <w:rPr>
          <w:rFonts w:ascii="Times New Roman" w:eastAsia="Times New Roman" w:hAnsi="Times New Roman" w:cs="Times New Roman"/>
          <w:sz w:val="24"/>
          <w:szCs w:val="24"/>
          <w:lang w:val="lv-LV"/>
        </w:rPr>
        <w:t>Izglītības iestādes informācija par galvenajiem secinājumiem:</w:t>
      </w:r>
    </w:p>
    <w:p w14:paraId="5310BDEB" w14:textId="35A6B69C" w:rsidR="00342BB5" w:rsidRPr="00C51030" w:rsidRDefault="004166AA" w:rsidP="00B13BEF">
      <w:pPr>
        <w:pStyle w:val="Sarakstarindkopa"/>
        <w:numPr>
          <w:ilvl w:val="2"/>
          <w:numId w:val="16"/>
        </w:numPr>
        <w:spacing w:after="0" w:line="240" w:lineRule="auto"/>
        <w:jc w:val="both"/>
        <w:rPr>
          <w:rFonts w:ascii="Times New Roman" w:hAnsi="Times New Roman" w:cs="Times New Roman"/>
          <w:sz w:val="24"/>
          <w:szCs w:val="24"/>
          <w:lang w:val="lv-LV"/>
        </w:rPr>
      </w:pPr>
      <w:r w:rsidRPr="00C51030">
        <w:rPr>
          <w:rFonts w:ascii="Times New Roman" w:hAnsi="Times New Roman" w:cs="Times New Roman"/>
          <w:sz w:val="24"/>
          <w:szCs w:val="24"/>
          <w:lang w:val="lv-LV"/>
        </w:rPr>
        <w:t>pēc izglītojamo snieguma izvērtējuma valsts pārbaudes darbos par 202</w:t>
      </w:r>
      <w:r w:rsidR="00342BB5" w:rsidRPr="00C51030">
        <w:rPr>
          <w:rFonts w:ascii="Times New Roman" w:hAnsi="Times New Roman" w:cs="Times New Roman"/>
          <w:sz w:val="24"/>
          <w:szCs w:val="24"/>
          <w:lang w:val="lv-LV"/>
        </w:rPr>
        <w:t>3</w:t>
      </w:r>
      <w:r w:rsidRPr="00C51030">
        <w:rPr>
          <w:rFonts w:ascii="Times New Roman" w:hAnsi="Times New Roman" w:cs="Times New Roman"/>
          <w:sz w:val="24"/>
          <w:szCs w:val="24"/>
          <w:lang w:val="lv-LV"/>
        </w:rPr>
        <w:t>./202</w:t>
      </w:r>
      <w:r w:rsidR="00342BB5" w:rsidRPr="00C51030">
        <w:rPr>
          <w:rFonts w:ascii="Times New Roman" w:hAnsi="Times New Roman" w:cs="Times New Roman"/>
          <w:sz w:val="24"/>
          <w:szCs w:val="24"/>
          <w:lang w:val="lv-LV"/>
        </w:rPr>
        <w:t>4</w:t>
      </w:r>
      <w:r w:rsidRPr="00C51030">
        <w:rPr>
          <w:rFonts w:ascii="Times New Roman" w:hAnsi="Times New Roman" w:cs="Times New Roman"/>
          <w:sz w:val="24"/>
          <w:szCs w:val="24"/>
          <w:lang w:val="lv-LV"/>
        </w:rPr>
        <w:t>. mācību gadu.</w:t>
      </w:r>
    </w:p>
    <w:p w14:paraId="20C6D948" w14:textId="2DE76F13" w:rsidR="00E82207" w:rsidRPr="00C51030" w:rsidRDefault="009C3F1E" w:rsidP="009C3F1E">
      <w:pPr>
        <w:jc w:val="both"/>
        <w:rPr>
          <w:rFonts w:ascii="Times New Roman" w:hAnsi="Times New Roman" w:cs="Times New Roman"/>
          <w:lang w:val="lv-LV"/>
        </w:rPr>
      </w:pPr>
      <w:bookmarkStart w:id="14" w:name="_Hlk180641379"/>
      <w:r w:rsidRPr="00C51030">
        <w:rPr>
          <w:rFonts w:ascii="Times New Roman" w:eastAsia="Times New Roman" w:hAnsi="Times New Roman" w:cs="Times New Roman"/>
          <w:color w:val="000000"/>
          <w:sz w:val="24"/>
          <w:szCs w:val="24"/>
          <w:lang w:val="lv-LV"/>
        </w:rPr>
        <w:t>2023./2024.m.g</w:t>
      </w:r>
      <w:r w:rsidR="00B53877">
        <w:rPr>
          <w:rFonts w:ascii="Times New Roman" w:eastAsia="Times New Roman" w:hAnsi="Times New Roman" w:cs="Times New Roman"/>
          <w:color w:val="000000"/>
          <w:sz w:val="24"/>
          <w:szCs w:val="24"/>
          <w:lang w:val="lv-LV"/>
        </w:rPr>
        <w:t>.</w:t>
      </w:r>
      <w:r w:rsidRPr="00C51030">
        <w:rPr>
          <w:rFonts w:ascii="Times New Roman" w:hAnsi="Times New Roman" w:cs="Times New Roman"/>
          <w:color w:val="000000"/>
          <w:lang w:val="lv-LV"/>
        </w:rPr>
        <w:t xml:space="preserve"> tika kārtoti</w:t>
      </w:r>
      <w:r w:rsidRPr="00C51030">
        <w:rPr>
          <w:rFonts w:ascii="Times New Roman" w:eastAsia="Times New Roman" w:hAnsi="Times New Roman" w:cs="Times New Roman"/>
          <w:color w:val="000000"/>
          <w:sz w:val="24"/>
          <w:szCs w:val="24"/>
          <w:lang w:val="lv-LV"/>
        </w:rPr>
        <w:t xml:space="preserve"> centralizētie eksāmeni latviešu valodā, matemātikā un angļu valodā optimālajā mācību satura apguves līmenī, kurus kārtoja 6 izglītojamie</w:t>
      </w:r>
      <w:bookmarkEnd w:id="14"/>
      <w:r w:rsidRPr="00C51030">
        <w:rPr>
          <w:rFonts w:ascii="Times New Roman" w:hAnsi="Times New Roman" w:cs="Times New Roman"/>
          <w:lang w:val="lv-LV"/>
        </w:rPr>
        <w:t xml:space="preserve"> </w:t>
      </w:r>
      <w:r w:rsidR="00D35395" w:rsidRPr="00C51030">
        <w:rPr>
          <w:rFonts w:ascii="Times New Roman" w:eastAsia="Times New Roman" w:hAnsi="Times New Roman" w:cs="Times New Roman"/>
          <w:color w:val="000000"/>
          <w:sz w:val="24"/>
          <w:szCs w:val="24"/>
          <w:lang w:val="lv-LV"/>
        </w:rPr>
        <w:t>(skat.1.tabulu).</w:t>
      </w:r>
    </w:p>
    <w:p w14:paraId="078A6D63" w14:textId="77777777" w:rsidR="00E82207" w:rsidRPr="00C51030" w:rsidRDefault="00E82207" w:rsidP="00D35395">
      <w:pPr>
        <w:widowControl w:val="0"/>
        <w:pBdr>
          <w:top w:val="nil"/>
          <w:left w:val="nil"/>
          <w:bottom w:val="nil"/>
          <w:right w:val="nil"/>
          <w:between w:val="nil"/>
        </w:pBdr>
        <w:spacing w:after="0" w:line="276" w:lineRule="auto"/>
        <w:ind w:right="229"/>
        <w:rPr>
          <w:rFonts w:ascii="Times New Roman" w:eastAsia="Times New Roman" w:hAnsi="Times New Roman" w:cs="Times New Roman"/>
          <w:color w:val="000000"/>
          <w:sz w:val="24"/>
          <w:szCs w:val="24"/>
          <w:lang w:val="lv-LV"/>
        </w:rPr>
      </w:pPr>
      <w:r w:rsidRPr="00C51030">
        <w:rPr>
          <w:rFonts w:ascii="Times New Roman" w:eastAsia="Times New Roman" w:hAnsi="Times New Roman" w:cs="Times New Roman"/>
          <w:color w:val="000000"/>
          <w:sz w:val="24"/>
          <w:szCs w:val="24"/>
          <w:lang w:val="lv-LV"/>
        </w:rPr>
        <w:t xml:space="preserve">1.tabula. </w:t>
      </w:r>
    </w:p>
    <w:p w14:paraId="5A2FE989" w14:textId="6493145A" w:rsidR="00D35395" w:rsidRPr="00E82207" w:rsidRDefault="00D35395" w:rsidP="00E82207">
      <w:pPr>
        <w:widowControl w:val="0"/>
        <w:pBdr>
          <w:top w:val="nil"/>
          <w:left w:val="nil"/>
          <w:bottom w:val="nil"/>
          <w:right w:val="nil"/>
          <w:between w:val="nil"/>
        </w:pBdr>
        <w:spacing w:after="0" w:line="276" w:lineRule="auto"/>
        <w:ind w:right="229"/>
        <w:jc w:val="center"/>
        <w:rPr>
          <w:rFonts w:ascii="Times New Roman" w:eastAsia="Times New Roman" w:hAnsi="Times New Roman" w:cs="Times New Roman"/>
          <w:b/>
          <w:color w:val="000000"/>
          <w:sz w:val="24"/>
          <w:szCs w:val="24"/>
          <w:lang w:val="lv-LV"/>
        </w:rPr>
      </w:pPr>
      <w:r w:rsidRPr="00C51030">
        <w:rPr>
          <w:rFonts w:ascii="Times New Roman" w:eastAsia="Times New Roman" w:hAnsi="Times New Roman" w:cs="Times New Roman"/>
          <w:b/>
          <w:color w:val="000000"/>
          <w:sz w:val="24"/>
          <w:szCs w:val="24"/>
          <w:lang w:val="lv-LV"/>
        </w:rPr>
        <w:t xml:space="preserve">2023./2024.m.g. </w:t>
      </w:r>
      <w:r w:rsidRPr="00C51030">
        <w:rPr>
          <w:rFonts w:ascii="Times New Roman" w:eastAsia="Times New Roman" w:hAnsi="Times New Roman" w:cs="Times New Roman"/>
          <w:b/>
          <w:sz w:val="24"/>
          <w:szCs w:val="24"/>
          <w:lang w:val="lv-LV"/>
        </w:rPr>
        <w:t>mācību gada vispārizglītojošo mācību priekšmetu centralizēto eksāmenu</w:t>
      </w:r>
      <w:r w:rsidRPr="000B12B8">
        <w:rPr>
          <w:rFonts w:ascii="Times New Roman" w:eastAsia="Times New Roman" w:hAnsi="Times New Roman" w:cs="Times New Roman"/>
          <w:b/>
          <w:sz w:val="24"/>
          <w:szCs w:val="24"/>
          <w:lang w:val="lv-LV"/>
        </w:rPr>
        <w:t xml:space="preserve"> rezultāti</w:t>
      </w:r>
    </w:p>
    <w:tbl>
      <w:tblPr>
        <w:tblStyle w:val="Reatabula"/>
        <w:tblW w:w="0" w:type="auto"/>
        <w:tblLayout w:type="fixed"/>
        <w:tblLook w:val="04A0" w:firstRow="1" w:lastRow="0" w:firstColumn="1" w:lastColumn="0" w:noHBand="0" w:noVBand="1"/>
      </w:tblPr>
      <w:tblGrid>
        <w:gridCol w:w="2127"/>
        <w:gridCol w:w="1701"/>
        <w:gridCol w:w="562"/>
        <w:gridCol w:w="496"/>
        <w:gridCol w:w="496"/>
        <w:gridCol w:w="496"/>
        <w:gridCol w:w="496"/>
        <w:gridCol w:w="496"/>
        <w:gridCol w:w="496"/>
        <w:gridCol w:w="496"/>
        <w:gridCol w:w="496"/>
        <w:gridCol w:w="496"/>
      </w:tblGrid>
      <w:tr w:rsidR="00D35395" w:rsidRPr="00886445" w14:paraId="385F3A79" w14:textId="77777777" w:rsidTr="00D35395">
        <w:trPr>
          <w:cantSplit/>
          <w:trHeight w:val="1234"/>
        </w:trPr>
        <w:tc>
          <w:tcPr>
            <w:tcW w:w="2127" w:type="dxa"/>
          </w:tcPr>
          <w:p w14:paraId="30022F01" w14:textId="77777777" w:rsidR="00D35395" w:rsidRPr="000B12B8" w:rsidRDefault="00D35395" w:rsidP="005301EF">
            <w:pPr>
              <w:jc w:val="center"/>
              <w:rPr>
                <w:rFonts w:ascii="Times New Roman" w:hAnsi="Times New Roman" w:cs="Times New Roman"/>
                <w:b/>
                <w:sz w:val="24"/>
                <w:szCs w:val="24"/>
                <w:lang w:val="lv-LV"/>
              </w:rPr>
            </w:pPr>
            <w:r w:rsidRPr="000B12B8">
              <w:rPr>
                <w:rFonts w:ascii="Times New Roman" w:hAnsi="Times New Roman" w:cs="Times New Roman"/>
                <w:b/>
                <w:bCs/>
                <w:color w:val="000000" w:themeColor="text1"/>
                <w:kern w:val="24"/>
                <w:sz w:val="24"/>
                <w:szCs w:val="24"/>
                <w:lang w:val="lv-LV"/>
              </w:rPr>
              <w:t>CE optimālais mācību satura apguves līmenis</w:t>
            </w:r>
          </w:p>
        </w:tc>
        <w:tc>
          <w:tcPr>
            <w:tcW w:w="1701" w:type="dxa"/>
          </w:tcPr>
          <w:p w14:paraId="5ED20736" w14:textId="77777777" w:rsidR="00D35395" w:rsidRPr="00886445" w:rsidRDefault="00D35395" w:rsidP="005301EF">
            <w:pPr>
              <w:jc w:val="center"/>
              <w:rPr>
                <w:rFonts w:ascii="Times New Roman" w:hAnsi="Times New Roman" w:cs="Times New Roman"/>
                <w:b/>
                <w:sz w:val="24"/>
                <w:szCs w:val="24"/>
              </w:rPr>
            </w:pPr>
            <w:r w:rsidRPr="00886445">
              <w:rPr>
                <w:rFonts w:ascii="Times New Roman" w:hAnsi="Times New Roman" w:cs="Times New Roman"/>
                <w:b/>
                <w:sz w:val="24"/>
                <w:szCs w:val="24"/>
              </w:rPr>
              <w:t>Vidējais kopvērtējums %</w:t>
            </w:r>
          </w:p>
        </w:tc>
        <w:tc>
          <w:tcPr>
            <w:tcW w:w="562" w:type="dxa"/>
            <w:textDirection w:val="btLr"/>
          </w:tcPr>
          <w:p w14:paraId="3A6B9841" w14:textId="77777777" w:rsidR="00D35395" w:rsidRPr="00886445" w:rsidRDefault="00D35395" w:rsidP="005301EF">
            <w:pPr>
              <w:ind w:left="113" w:right="113"/>
              <w:jc w:val="center"/>
              <w:rPr>
                <w:rFonts w:ascii="Times New Roman" w:hAnsi="Times New Roman" w:cs="Times New Roman"/>
                <w:b/>
              </w:rPr>
            </w:pPr>
            <w:r w:rsidRPr="00886445">
              <w:rPr>
                <w:rFonts w:ascii="Times New Roman" w:hAnsi="Times New Roman" w:cs="Times New Roman"/>
                <w:b/>
              </w:rPr>
              <w:t>Zem 10%</w:t>
            </w:r>
          </w:p>
        </w:tc>
        <w:tc>
          <w:tcPr>
            <w:tcW w:w="496" w:type="dxa"/>
            <w:textDirection w:val="btLr"/>
          </w:tcPr>
          <w:p w14:paraId="4CBCD632" w14:textId="77777777" w:rsidR="00D35395" w:rsidRPr="00886445" w:rsidRDefault="00D35395" w:rsidP="005301EF">
            <w:pPr>
              <w:ind w:left="113" w:right="113"/>
              <w:jc w:val="center"/>
              <w:rPr>
                <w:rFonts w:ascii="Times New Roman" w:hAnsi="Times New Roman" w:cs="Times New Roman"/>
                <w:b/>
              </w:rPr>
            </w:pPr>
            <w:r w:rsidRPr="00886445">
              <w:rPr>
                <w:rFonts w:ascii="Times New Roman" w:hAnsi="Times New Roman" w:cs="Times New Roman"/>
                <w:b/>
              </w:rPr>
              <w:t>11-19%</w:t>
            </w:r>
          </w:p>
        </w:tc>
        <w:tc>
          <w:tcPr>
            <w:tcW w:w="496" w:type="dxa"/>
            <w:textDirection w:val="btLr"/>
          </w:tcPr>
          <w:p w14:paraId="03721B2D" w14:textId="77777777" w:rsidR="00D35395" w:rsidRPr="00886445" w:rsidRDefault="00D35395" w:rsidP="005301EF">
            <w:pPr>
              <w:ind w:left="113" w:right="113"/>
              <w:jc w:val="center"/>
              <w:rPr>
                <w:rFonts w:ascii="Times New Roman" w:hAnsi="Times New Roman" w:cs="Times New Roman"/>
                <w:b/>
              </w:rPr>
            </w:pPr>
            <w:r w:rsidRPr="00886445">
              <w:rPr>
                <w:rFonts w:ascii="Times New Roman" w:hAnsi="Times New Roman" w:cs="Times New Roman"/>
                <w:b/>
              </w:rPr>
              <w:t>20-29%</w:t>
            </w:r>
          </w:p>
        </w:tc>
        <w:tc>
          <w:tcPr>
            <w:tcW w:w="496" w:type="dxa"/>
            <w:textDirection w:val="btLr"/>
          </w:tcPr>
          <w:p w14:paraId="4B894D1C" w14:textId="77777777" w:rsidR="00D35395" w:rsidRPr="00886445" w:rsidRDefault="00D35395" w:rsidP="005301EF">
            <w:pPr>
              <w:ind w:left="113" w:right="113"/>
              <w:jc w:val="center"/>
              <w:rPr>
                <w:rFonts w:ascii="Times New Roman" w:hAnsi="Times New Roman" w:cs="Times New Roman"/>
                <w:b/>
              </w:rPr>
            </w:pPr>
            <w:r w:rsidRPr="00886445">
              <w:rPr>
                <w:rFonts w:ascii="Times New Roman" w:hAnsi="Times New Roman" w:cs="Times New Roman"/>
                <w:b/>
              </w:rPr>
              <w:t>30-39%</w:t>
            </w:r>
          </w:p>
        </w:tc>
        <w:tc>
          <w:tcPr>
            <w:tcW w:w="496" w:type="dxa"/>
            <w:textDirection w:val="btLr"/>
          </w:tcPr>
          <w:p w14:paraId="6D601B1D" w14:textId="77777777" w:rsidR="00D35395" w:rsidRPr="00886445" w:rsidRDefault="00D35395" w:rsidP="005301EF">
            <w:pPr>
              <w:ind w:left="113" w:right="113"/>
              <w:jc w:val="center"/>
              <w:rPr>
                <w:rFonts w:ascii="Times New Roman" w:hAnsi="Times New Roman" w:cs="Times New Roman"/>
                <w:b/>
              </w:rPr>
            </w:pPr>
            <w:r w:rsidRPr="00886445">
              <w:rPr>
                <w:rFonts w:ascii="Times New Roman" w:hAnsi="Times New Roman" w:cs="Times New Roman"/>
                <w:b/>
              </w:rPr>
              <w:t>40-49%</w:t>
            </w:r>
          </w:p>
        </w:tc>
        <w:tc>
          <w:tcPr>
            <w:tcW w:w="496" w:type="dxa"/>
            <w:textDirection w:val="btLr"/>
          </w:tcPr>
          <w:p w14:paraId="1AFD0F9D" w14:textId="77777777" w:rsidR="00D35395" w:rsidRPr="00886445" w:rsidRDefault="00D35395" w:rsidP="005301EF">
            <w:pPr>
              <w:ind w:left="113" w:right="113"/>
              <w:jc w:val="center"/>
              <w:rPr>
                <w:rFonts w:ascii="Times New Roman" w:hAnsi="Times New Roman" w:cs="Times New Roman"/>
                <w:b/>
              </w:rPr>
            </w:pPr>
            <w:r w:rsidRPr="00886445">
              <w:rPr>
                <w:rFonts w:ascii="Times New Roman" w:hAnsi="Times New Roman" w:cs="Times New Roman"/>
                <w:b/>
              </w:rPr>
              <w:t>50-59%</w:t>
            </w:r>
          </w:p>
        </w:tc>
        <w:tc>
          <w:tcPr>
            <w:tcW w:w="496" w:type="dxa"/>
            <w:textDirection w:val="btLr"/>
          </w:tcPr>
          <w:p w14:paraId="794CB90C" w14:textId="77777777" w:rsidR="00D35395" w:rsidRPr="00886445" w:rsidRDefault="00D35395" w:rsidP="005301EF">
            <w:pPr>
              <w:ind w:left="113" w:right="113"/>
              <w:jc w:val="center"/>
              <w:rPr>
                <w:rFonts w:ascii="Times New Roman" w:hAnsi="Times New Roman" w:cs="Times New Roman"/>
                <w:b/>
              </w:rPr>
            </w:pPr>
            <w:r w:rsidRPr="00886445">
              <w:rPr>
                <w:rFonts w:ascii="Times New Roman" w:hAnsi="Times New Roman" w:cs="Times New Roman"/>
                <w:b/>
              </w:rPr>
              <w:t>60-69%</w:t>
            </w:r>
          </w:p>
        </w:tc>
        <w:tc>
          <w:tcPr>
            <w:tcW w:w="496" w:type="dxa"/>
            <w:textDirection w:val="btLr"/>
          </w:tcPr>
          <w:p w14:paraId="0F63F859" w14:textId="77777777" w:rsidR="00D35395" w:rsidRPr="00886445" w:rsidRDefault="00D35395" w:rsidP="005301EF">
            <w:pPr>
              <w:ind w:left="113" w:right="113"/>
              <w:jc w:val="center"/>
              <w:rPr>
                <w:rFonts w:ascii="Times New Roman" w:hAnsi="Times New Roman" w:cs="Times New Roman"/>
                <w:b/>
              </w:rPr>
            </w:pPr>
            <w:r w:rsidRPr="00886445">
              <w:rPr>
                <w:rFonts w:ascii="Times New Roman" w:hAnsi="Times New Roman" w:cs="Times New Roman"/>
                <w:b/>
              </w:rPr>
              <w:t>70-79%</w:t>
            </w:r>
          </w:p>
        </w:tc>
        <w:tc>
          <w:tcPr>
            <w:tcW w:w="496" w:type="dxa"/>
            <w:textDirection w:val="btLr"/>
          </w:tcPr>
          <w:p w14:paraId="093B32E5" w14:textId="77777777" w:rsidR="00D35395" w:rsidRPr="00886445" w:rsidRDefault="00D35395" w:rsidP="005301EF">
            <w:pPr>
              <w:ind w:left="113" w:right="113"/>
              <w:jc w:val="center"/>
              <w:rPr>
                <w:rFonts w:ascii="Times New Roman" w:hAnsi="Times New Roman" w:cs="Times New Roman"/>
                <w:b/>
              </w:rPr>
            </w:pPr>
            <w:r w:rsidRPr="00886445">
              <w:rPr>
                <w:rFonts w:ascii="Times New Roman" w:hAnsi="Times New Roman" w:cs="Times New Roman"/>
                <w:b/>
              </w:rPr>
              <w:t>80-89%</w:t>
            </w:r>
          </w:p>
        </w:tc>
        <w:tc>
          <w:tcPr>
            <w:tcW w:w="496" w:type="dxa"/>
            <w:textDirection w:val="btLr"/>
          </w:tcPr>
          <w:p w14:paraId="3F1C3663" w14:textId="77777777" w:rsidR="00D35395" w:rsidRPr="00886445" w:rsidRDefault="00D35395" w:rsidP="005301EF">
            <w:pPr>
              <w:ind w:left="113" w:right="113"/>
              <w:jc w:val="center"/>
              <w:rPr>
                <w:rFonts w:ascii="Times New Roman" w:hAnsi="Times New Roman" w:cs="Times New Roman"/>
                <w:b/>
              </w:rPr>
            </w:pPr>
            <w:r w:rsidRPr="00886445">
              <w:rPr>
                <w:rFonts w:ascii="Times New Roman" w:hAnsi="Times New Roman" w:cs="Times New Roman"/>
                <w:b/>
              </w:rPr>
              <w:t>90-100%</w:t>
            </w:r>
          </w:p>
        </w:tc>
      </w:tr>
      <w:tr w:rsidR="00D35395" w14:paraId="081D1914" w14:textId="77777777" w:rsidTr="00D35395">
        <w:tc>
          <w:tcPr>
            <w:tcW w:w="2127" w:type="dxa"/>
          </w:tcPr>
          <w:p w14:paraId="38530AE0" w14:textId="77777777" w:rsidR="00D35395" w:rsidRPr="00886445" w:rsidRDefault="00D35395" w:rsidP="005301EF">
            <w:pPr>
              <w:rPr>
                <w:rFonts w:ascii="Times New Roman" w:hAnsi="Times New Roman" w:cs="Times New Roman"/>
                <w:sz w:val="24"/>
                <w:szCs w:val="24"/>
              </w:rPr>
            </w:pPr>
            <w:r w:rsidRPr="00886445">
              <w:rPr>
                <w:rFonts w:ascii="Times New Roman" w:hAnsi="Times New Roman" w:cs="Times New Roman"/>
                <w:sz w:val="24"/>
                <w:szCs w:val="24"/>
              </w:rPr>
              <w:t>Angļu valoda</w:t>
            </w:r>
          </w:p>
        </w:tc>
        <w:tc>
          <w:tcPr>
            <w:tcW w:w="1701" w:type="dxa"/>
          </w:tcPr>
          <w:p w14:paraId="64D501D3" w14:textId="77777777" w:rsidR="00D35395" w:rsidRPr="00886445" w:rsidRDefault="00D35395" w:rsidP="005301EF">
            <w:pPr>
              <w:jc w:val="center"/>
              <w:rPr>
                <w:rFonts w:ascii="Times New Roman" w:hAnsi="Times New Roman" w:cs="Times New Roman"/>
                <w:sz w:val="24"/>
                <w:szCs w:val="24"/>
              </w:rPr>
            </w:pPr>
            <w:r w:rsidRPr="00886445">
              <w:rPr>
                <w:rFonts w:ascii="Times New Roman" w:hAnsi="Times New Roman" w:cs="Times New Roman"/>
                <w:sz w:val="24"/>
                <w:szCs w:val="24"/>
              </w:rPr>
              <w:t>70,1</w:t>
            </w:r>
          </w:p>
        </w:tc>
        <w:tc>
          <w:tcPr>
            <w:tcW w:w="562" w:type="dxa"/>
          </w:tcPr>
          <w:p w14:paraId="5AB3DC4F" w14:textId="77777777" w:rsidR="00D35395" w:rsidRPr="00886445" w:rsidRDefault="00D35395" w:rsidP="005301EF">
            <w:pPr>
              <w:jc w:val="center"/>
              <w:rPr>
                <w:rFonts w:ascii="Times New Roman" w:hAnsi="Times New Roman" w:cs="Times New Roman"/>
                <w:sz w:val="24"/>
                <w:szCs w:val="24"/>
              </w:rPr>
            </w:pPr>
          </w:p>
        </w:tc>
        <w:tc>
          <w:tcPr>
            <w:tcW w:w="496" w:type="dxa"/>
          </w:tcPr>
          <w:p w14:paraId="4117A8AD" w14:textId="77777777" w:rsidR="00D35395" w:rsidRPr="00886445" w:rsidRDefault="00D35395" w:rsidP="005301EF">
            <w:pPr>
              <w:jc w:val="center"/>
              <w:rPr>
                <w:rFonts w:ascii="Times New Roman" w:hAnsi="Times New Roman" w:cs="Times New Roman"/>
                <w:sz w:val="24"/>
                <w:szCs w:val="24"/>
              </w:rPr>
            </w:pPr>
          </w:p>
        </w:tc>
        <w:tc>
          <w:tcPr>
            <w:tcW w:w="496" w:type="dxa"/>
          </w:tcPr>
          <w:p w14:paraId="43AED6DB" w14:textId="77777777" w:rsidR="00D35395" w:rsidRPr="00886445" w:rsidRDefault="00D35395" w:rsidP="005301EF">
            <w:pPr>
              <w:jc w:val="center"/>
              <w:rPr>
                <w:rFonts w:ascii="Times New Roman" w:hAnsi="Times New Roman" w:cs="Times New Roman"/>
                <w:sz w:val="24"/>
                <w:szCs w:val="24"/>
              </w:rPr>
            </w:pPr>
          </w:p>
        </w:tc>
        <w:tc>
          <w:tcPr>
            <w:tcW w:w="496" w:type="dxa"/>
          </w:tcPr>
          <w:p w14:paraId="25755984" w14:textId="77777777" w:rsidR="00D35395" w:rsidRPr="00886445" w:rsidRDefault="00D35395" w:rsidP="005301EF">
            <w:pPr>
              <w:jc w:val="center"/>
              <w:rPr>
                <w:rFonts w:ascii="Times New Roman" w:hAnsi="Times New Roman" w:cs="Times New Roman"/>
                <w:sz w:val="24"/>
                <w:szCs w:val="24"/>
              </w:rPr>
            </w:pPr>
          </w:p>
        </w:tc>
        <w:tc>
          <w:tcPr>
            <w:tcW w:w="496" w:type="dxa"/>
          </w:tcPr>
          <w:p w14:paraId="21F7DB25" w14:textId="77777777" w:rsidR="00D35395" w:rsidRPr="00886445" w:rsidRDefault="00D35395" w:rsidP="005301EF">
            <w:pPr>
              <w:jc w:val="center"/>
              <w:rPr>
                <w:rFonts w:ascii="Times New Roman" w:hAnsi="Times New Roman" w:cs="Times New Roman"/>
                <w:sz w:val="24"/>
                <w:szCs w:val="24"/>
              </w:rPr>
            </w:pPr>
          </w:p>
        </w:tc>
        <w:tc>
          <w:tcPr>
            <w:tcW w:w="496" w:type="dxa"/>
          </w:tcPr>
          <w:p w14:paraId="3C9EEB24" w14:textId="77777777" w:rsidR="00D35395" w:rsidRPr="00886445" w:rsidRDefault="00D35395" w:rsidP="005301EF">
            <w:pPr>
              <w:jc w:val="center"/>
              <w:rPr>
                <w:rFonts w:ascii="Times New Roman" w:hAnsi="Times New Roman" w:cs="Times New Roman"/>
                <w:sz w:val="24"/>
                <w:szCs w:val="24"/>
              </w:rPr>
            </w:pPr>
            <w:r w:rsidRPr="00886445">
              <w:rPr>
                <w:rFonts w:ascii="Times New Roman" w:hAnsi="Times New Roman" w:cs="Times New Roman"/>
                <w:sz w:val="24"/>
                <w:szCs w:val="24"/>
              </w:rPr>
              <w:t>1</w:t>
            </w:r>
          </w:p>
        </w:tc>
        <w:tc>
          <w:tcPr>
            <w:tcW w:w="496" w:type="dxa"/>
          </w:tcPr>
          <w:p w14:paraId="37AF8F9B" w14:textId="77777777" w:rsidR="00D35395" w:rsidRPr="00886445" w:rsidRDefault="00D35395" w:rsidP="005301EF">
            <w:pPr>
              <w:jc w:val="center"/>
              <w:rPr>
                <w:rFonts w:ascii="Times New Roman" w:hAnsi="Times New Roman" w:cs="Times New Roman"/>
                <w:sz w:val="24"/>
                <w:szCs w:val="24"/>
              </w:rPr>
            </w:pPr>
            <w:r w:rsidRPr="00886445">
              <w:rPr>
                <w:rFonts w:ascii="Times New Roman" w:hAnsi="Times New Roman" w:cs="Times New Roman"/>
                <w:sz w:val="24"/>
                <w:szCs w:val="24"/>
              </w:rPr>
              <w:t>2</w:t>
            </w:r>
          </w:p>
        </w:tc>
        <w:tc>
          <w:tcPr>
            <w:tcW w:w="496" w:type="dxa"/>
          </w:tcPr>
          <w:p w14:paraId="65250ABE" w14:textId="77777777" w:rsidR="00D35395" w:rsidRPr="00886445" w:rsidRDefault="00D35395" w:rsidP="005301EF">
            <w:pPr>
              <w:jc w:val="center"/>
              <w:rPr>
                <w:rFonts w:ascii="Times New Roman" w:hAnsi="Times New Roman" w:cs="Times New Roman"/>
                <w:sz w:val="24"/>
                <w:szCs w:val="24"/>
              </w:rPr>
            </w:pPr>
            <w:r w:rsidRPr="00886445">
              <w:rPr>
                <w:rFonts w:ascii="Times New Roman" w:hAnsi="Times New Roman" w:cs="Times New Roman"/>
                <w:sz w:val="24"/>
                <w:szCs w:val="24"/>
              </w:rPr>
              <w:t>2</w:t>
            </w:r>
          </w:p>
        </w:tc>
        <w:tc>
          <w:tcPr>
            <w:tcW w:w="496" w:type="dxa"/>
          </w:tcPr>
          <w:p w14:paraId="591A0845" w14:textId="77777777" w:rsidR="00D35395" w:rsidRPr="00886445" w:rsidRDefault="00D35395" w:rsidP="005301EF">
            <w:pPr>
              <w:jc w:val="center"/>
              <w:rPr>
                <w:rFonts w:ascii="Times New Roman" w:hAnsi="Times New Roman" w:cs="Times New Roman"/>
                <w:sz w:val="24"/>
                <w:szCs w:val="24"/>
              </w:rPr>
            </w:pPr>
            <w:r w:rsidRPr="00886445">
              <w:rPr>
                <w:rFonts w:ascii="Times New Roman" w:hAnsi="Times New Roman" w:cs="Times New Roman"/>
                <w:sz w:val="24"/>
                <w:szCs w:val="24"/>
              </w:rPr>
              <w:t>1</w:t>
            </w:r>
          </w:p>
        </w:tc>
        <w:tc>
          <w:tcPr>
            <w:tcW w:w="496" w:type="dxa"/>
          </w:tcPr>
          <w:p w14:paraId="56BC1276" w14:textId="77777777" w:rsidR="00D35395" w:rsidRPr="00886445" w:rsidRDefault="00D35395" w:rsidP="005301EF">
            <w:pPr>
              <w:jc w:val="center"/>
              <w:rPr>
                <w:rFonts w:ascii="Times New Roman" w:hAnsi="Times New Roman" w:cs="Times New Roman"/>
                <w:sz w:val="24"/>
                <w:szCs w:val="24"/>
              </w:rPr>
            </w:pPr>
          </w:p>
        </w:tc>
      </w:tr>
      <w:tr w:rsidR="00D35395" w14:paraId="16C42392" w14:textId="77777777" w:rsidTr="00D35395">
        <w:tc>
          <w:tcPr>
            <w:tcW w:w="2127" w:type="dxa"/>
          </w:tcPr>
          <w:p w14:paraId="5F57D06E" w14:textId="77777777" w:rsidR="00D35395" w:rsidRPr="00886445" w:rsidRDefault="00D35395" w:rsidP="005301EF">
            <w:pPr>
              <w:rPr>
                <w:rFonts w:ascii="Times New Roman" w:hAnsi="Times New Roman" w:cs="Times New Roman"/>
                <w:sz w:val="24"/>
                <w:szCs w:val="24"/>
              </w:rPr>
            </w:pPr>
            <w:r w:rsidRPr="00886445">
              <w:rPr>
                <w:rFonts w:ascii="Times New Roman" w:hAnsi="Times New Roman" w:cs="Times New Roman"/>
                <w:sz w:val="24"/>
                <w:szCs w:val="24"/>
              </w:rPr>
              <w:t>Latviešu valoda</w:t>
            </w:r>
          </w:p>
        </w:tc>
        <w:tc>
          <w:tcPr>
            <w:tcW w:w="1701" w:type="dxa"/>
          </w:tcPr>
          <w:p w14:paraId="46E406B2" w14:textId="77777777" w:rsidR="00D35395" w:rsidRPr="00886445" w:rsidRDefault="00D35395" w:rsidP="005301EF">
            <w:pPr>
              <w:jc w:val="center"/>
              <w:rPr>
                <w:rFonts w:ascii="Times New Roman" w:hAnsi="Times New Roman" w:cs="Times New Roman"/>
                <w:sz w:val="24"/>
                <w:szCs w:val="24"/>
              </w:rPr>
            </w:pPr>
            <w:r w:rsidRPr="00886445">
              <w:rPr>
                <w:rFonts w:ascii="Times New Roman" w:hAnsi="Times New Roman" w:cs="Times New Roman"/>
                <w:sz w:val="24"/>
                <w:szCs w:val="24"/>
              </w:rPr>
              <w:t>48,9</w:t>
            </w:r>
          </w:p>
        </w:tc>
        <w:tc>
          <w:tcPr>
            <w:tcW w:w="562" w:type="dxa"/>
          </w:tcPr>
          <w:p w14:paraId="34E1A25F" w14:textId="77777777" w:rsidR="00D35395" w:rsidRPr="00886445" w:rsidRDefault="00D35395" w:rsidP="005301EF">
            <w:pPr>
              <w:jc w:val="center"/>
              <w:rPr>
                <w:rFonts w:ascii="Times New Roman" w:hAnsi="Times New Roman" w:cs="Times New Roman"/>
                <w:sz w:val="24"/>
                <w:szCs w:val="24"/>
              </w:rPr>
            </w:pPr>
          </w:p>
        </w:tc>
        <w:tc>
          <w:tcPr>
            <w:tcW w:w="496" w:type="dxa"/>
          </w:tcPr>
          <w:p w14:paraId="4F1EE9D5" w14:textId="77777777" w:rsidR="00D35395" w:rsidRPr="00886445" w:rsidRDefault="00D35395" w:rsidP="005301EF">
            <w:pPr>
              <w:jc w:val="center"/>
              <w:rPr>
                <w:rFonts w:ascii="Times New Roman" w:hAnsi="Times New Roman" w:cs="Times New Roman"/>
                <w:sz w:val="24"/>
                <w:szCs w:val="24"/>
              </w:rPr>
            </w:pPr>
          </w:p>
        </w:tc>
        <w:tc>
          <w:tcPr>
            <w:tcW w:w="496" w:type="dxa"/>
          </w:tcPr>
          <w:p w14:paraId="6FFD699E" w14:textId="77777777" w:rsidR="00D35395" w:rsidRPr="00886445" w:rsidRDefault="00D35395" w:rsidP="005301EF">
            <w:pPr>
              <w:jc w:val="center"/>
              <w:rPr>
                <w:rFonts w:ascii="Times New Roman" w:hAnsi="Times New Roman" w:cs="Times New Roman"/>
                <w:sz w:val="24"/>
                <w:szCs w:val="24"/>
              </w:rPr>
            </w:pPr>
          </w:p>
        </w:tc>
        <w:tc>
          <w:tcPr>
            <w:tcW w:w="496" w:type="dxa"/>
          </w:tcPr>
          <w:p w14:paraId="67C9B90C" w14:textId="77777777" w:rsidR="00D35395" w:rsidRPr="00886445" w:rsidRDefault="00D35395" w:rsidP="005301EF">
            <w:pPr>
              <w:jc w:val="center"/>
              <w:rPr>
                <w:rFonts w:ascii="Times New Roman" w:hAnsi="Times New Roman" w:cs="Times New Roman"/>
                <w:sz w:val="24"/>
                <w:szCs w:val="24"/>
              </w:rPr>
            </w:pPr>
            <w:r w:rsidRPr="00886445">
              <w:rPr>
                <w:rFonts w:ascii="Times New Roman" w:hAnsi="Times New Roman" w:cs="Times New Roman"/>
                <w:sz w:val="24"/>
                <w:szCs w:val="24"/>
              </w:rPr>
              <w:t>1</w:t>
            </w:r>
          </w:p>
        </w:tc>
        <w:tc>
          <w:tcPr>
            <w:tcW w:w="496" w:type="dxa"/>
          </w:tcPr>
          <w:p w14:paraId="40CCFBDE" w14:textId="77777777" w:rsidR="00D35395" w:rsidRPr="00886445" w:rsidRDefault="00D35395" w:rsidP="005301EF">
            <w:pPr>
              <w:jc w:val="center"/>
              <w:rPr>
                <w:rFonts w:ascii="Times New Roman" w:hAnsi="Times New Roman" w:cs="Times New Roman"/>
                <w:sz w:val="24"/>
                <w:szCs w:val="24"/>
              </w:rPr>
            </w:pPr>
            <w:r w:rsidRPr="00886445">
              <w:rPr>
                <w:rFonts w:ascii="Times New Roman" w:hAnsi="Times New Roman" w:cs="Times New Roman"/>
                <w:sz w:val="24"/>
                <w:szCs w:val="24"/>
              </w:rPr>
              <w:t>3</w:t>
            </w:r>
          </w:p>
        </w:tc>
        <w:tc>
          <w:tcPr>
            <w:tcW w:w="496" w:type="dxa"/>
          </w:tcPr>
          <w:p w14:paraId="12E74CD1" w14:textId="77777777" w:rsidR="00D35395" w:rsidRPr="00886445" w:rsidRDefault="00D35395" w:rsidP="005301EF">
            <w:pPr>
              <w:jc w:val="center"/>
              <w:rPr>
                <w:rFonts w:ascii="Times New Roman" w:hAnsi="Times New Roman" w:cs="Times New Roman"/>
                <w:sz w:val="24"/>
                <w:szCs w:val="24"/>
              </w:rPr>
            </w:pPr>
            <w:r w:rsidRPr="00886445">
              <w:rPr>
                <w:rFonts w:ascii="Times New Roman" w:hAnsi="Times New Roman" w:cs="Times New Roman"/>
                <w:sz w:val="24"/>
                <w:szCs w:val="24"/>
              </w:rPr>
              <w:t>1</w:t>
            </w:r>
          </w:p>
        </w:tc>
        <w:tc>
          <w:tcPr>
            <w:tcW w:w="496" w:type="dxa"/>
          </w:tcPr>
          <w:p w14:paraId="4E7AA73F" w14:textId="77777777" w:rsidR="00D35395" w:rsidRPr="00886445" w:rsidRDefault="00D35395" w:rsidP="005301EF">
            <w:pPr>
              <w:jc w:val="center"/>
              <w:rPr>
                <w:rFonts w:ascii="Times New Roman" w:hAnsi="Times New Roman" w:cs="Times New Roman"/>
                <w:sz w:val="24"/>
                <w:szCs w:val="24"/>
              </w:rPr>
            </w:pPr>
            <w:r w:rsidRPr="00886445">
              <w:rPr>
                <w:rFonts w:ascii="Times New Roman" w:hAnsi="Times New Roman" w:cs="Times New Roman"/>
                <w:sz w:val="24"/>
                <w:szCs w:val="24"/>
              </w:rPr>
              <w:t>1</w:t>
            </w:r>
          </w:p>
        </w:tc>
        <w:tc>
          <w:tcPr>
            <w:tcW w:w="496" w:type="dxa"/>
          </w:tcPr>
          <w:p w14:paraId="526EF400" w14:textId="77777777" w:rsidR="00D35395" w:rsidRPr="00886445" w:rsidRDefault="00D35395" w:rsidP="005301EF">
            <w:pPr>
              <w:jc w:val="center"/>
              <w:rPr>
                <w:rFonts w:ascii="Times New Roman" w:hAnsi="Times New Roman" w:cs="Times New Roman"/>
                <w:sz w:val="24"/>
                <w:szCs w:val="24"/>
              </w:rPr>
            </w:pPr>
          </w:p>
        </w:tc>
        <w:tc>
          <w:tcPr>
            <w:tcW w:w="496" w:type="dxa"/>
          </w:tcPr>
          <w:p w14:paraId="05939538" w14:textId="77777777" w:rsidR="00D35395" w:rsidRPr="00886445" w:rsidRDefault="00D35395" w:rsidP="005301EF">
            <w:pPr>
              <w:jc w:val="center"/>
              <w:rPr>
                <w:rFonts w:ascii="Times New Roman" w:hAnsi="Times New Roman" w:cs="Times New Roman"/>
                <w:sz w:val="24"/>
                <w:szCs w:val="24"/>
              </w:rPr>
            </w:pPr>
          </w:p>
        </w:tc>
        <w:tc>
          <w:tcPr>
            <w:tcW w:w="496" w:type="dxa"/>
          </w:tcPr>
          <w:p w14:paraId="09D04A6E" w14:textId="77777777" w:rsidR="00D35395" w:rsidRPr="00886445" w:rsidRDefault="00D35395" w:rsidP="005301EF">
            <w:pPr>
              <w:jc w:val="center"/>
              <w:rPr>
                <w:rFonts w:ascii="Times New Roman" w:hAnsi="Times New Roman" w:cs="Times New Roman"/>
                <w:sz w:val="24"/>
                <w:szCs w:val="24"/>
              </w:rPr>
            </w:pPr>
          </w:p>
        </w:tc>
      </w:tr>
      <w:tr w:rsidR="00D35395" w14:paraId="610BF739" w14:textId="77777777" w:rsidTr="00D35395">
        <w:tc>
          <w:tcPr>
            <w:tcW w:w="2127" w:type="dxa"/>
          </w:tcPr>
          <w:p w14:paraId="7D95680F" w14:textId="77777777" w:rsidR="00D35395" w:rsidRPr="00886445" w:rsidRDefault="00D35395" w:rsidP="005301EF">
            <w:pPr>
              <w:rPr>
                <w:rFonts w:ascii="Times New Roman" w:hAnsi="Times New Roman" w:cs="Times New Roman"/>
                <w:sz w:val="24"/>
                <w:szCs w:val="24"/>
              </w:rPr>
            </w:pPr>
            <w:r w:rsidRPr="00886445">
              <w:rPr>
                <w:rFonts w:ascii="Times New Roman" w:hAnsi="Times New Roman" w:cs="Times New Roman"/>
                <w:sz w:val="24"/>
                <w:szCs w:val="24"/>
              </w:rPr>
              <w:t>Matemātika</w:t>
            </w:r>
          </w:p>
        </w:tc>
        <w:tc>
          <w:tcPr>
            <w:tcW w:w="1701" w:type="dxa"/>
          </w:tcPr>
          <w:p w14:paraId="67C6075A" w14:textId="77777777" w:rsidR="00D35395" w:rsidRPr="00886445" w:rsidRDefault="00D35395" w:rsidP="005301EF">
            <w:pPr>
              <w:jc w:val="center"/>
              <w:rPr>
                <w:rFonts w:ascii="Times New Roman" w:hAnsi="Times New Roman" w:cs="Times New Roman"/>
                <w:sz w:val="24"/>
                <w:szCs w:val="24"/>
              </w:rPr>
            </w:pPr>
            <w:r w:rsidRPr="00886445">
              <w:rPr>
                <w:rFonts w:ascii="Times New Roman" w:hAnsi="Times New Roman" w:cs="Times New Roman"/>
                <w:sz w:val="24"/>
                <w:szCs w:val="24"/>
              </w:rPr>
              <w:t>25,3</w:t>
            </w:r>
          </w:p>
        </w:tc>
        <w:tc>
          <w:tcPr>
            <w:tcW w:w="562" w:type="dxa"/>
          </w:tcPr>
          <w:p w14:paraId="3314E3EF" w14:textId="77777777" w:rsidR="00D35395" w:rsidRPr="00886445" w:rsidRDefault="00D35395" w:rsidP="005301EF">
            <w:pPr>
              <w:jc w:val="center"/>
              <w:rPr>
                <w:rFonts w:ascii="Times New Roman" w:hAnsi="Times New Roman" w:cs="Times New Roman"/>
                <w:sz w:val="24"/>
                <w:szCs w:val="24"/>
              </w:rPr>
            </w:pPr>
            <w:r w:rsidRPr="00886445">
              <w:rPr>
                <w:rFonts w:ascii="Times New Roman" w:hAnsi="Times New Roman" w:cs="Times New Roman"/>
                <w:sz w:val="24"/>
                <w:szCs w:val="24"/>
              </w:rPr>
              <w:t>1</w:t>
            </w:r>
          </w:p>
        </w:tc>
        <w:tc>
          <w:tcPr>
            <w:tcW w:w="496" w:type="dxa"/>
          </w:tcPr>
          <w:p w14:paraId="4379124E" w14:textId="77777777" w:rsidR="00D35395" w:rsidRPr="00886445" w:rsidRDefault="00D35395" w:rsidP="005301EF">
            <w:pPr>
              <w:jc w:val="center"/>
              <w:rPr>
                <w:rFonts w:ascii="Times New Roman" w:hAnsi="Times New Roman" w:cs="Times New Roman"/>
                <w:sz w:val="24"/>
                <w:szCs w:val="24"/>
              </w:rPr>
            </w:pPr>
            <w:r w:rsidRPr="00886445">
              <w:rPr>
                <w:rFonts w:ascii="Times New Roman" w:hAnsi="Times New Roman" w:cs="Times New Roman"/>
                <w:sz w:val="24"/>
                <w:szCs w:val="24"/>
              </w:rPr>
              <w:t>1</w:t>
            </w:r>
          </w:p>
        </w:tc>
        <w:tc>
          <w:tcPr>
            <w:tcW w:w="496" w:type="dxa"/>
          </w:tcPr>
          <w:p w14:paraId="16C002F2" w14:textId="77777777" w:rsidR="00D35395" w:rsidRPr="00886445" w:rsidRDefault="00D35395" w:rsidP="005301EF">
            <w:pPr>
              <w:jc w:val="center"/>
              <w:rPr>
                <w:rFonts w:ascii="Times New Roman" w:hAnsi="Times New Roman" w:cs="Times New Roman"/>
                <w:sz w:val="24"/>
                <w:szCs w:val="24"/>
              </w:rPr>
            </w:pPr>
            <w:r w:rsidRPr="00886445">
              <w:rPr>
                <w:rFonts w:ascii="Times New Roman" w:hAnsi="Times New Roman" w:cs="Times New Roman"/>
                <w:sz w:val="24"/>
                <w:szCs w:val="24"/>
              </w:rPr>
              <w:t>3</w:t>
            </w:r>
          </w:p>
        </w:tc>
        <w:tc>
          <w:tcPr>
            <w:tcW w:w="496" w:type="dxa"/>
          </w:tcPr>
          <w:p w14:paraId="5F3DB1C3" w14:textId="77777777" w:rsidR="00D35395" w:rsidRPr="00886445" w:rsidRDefault="00D35395" w:rsidP="005301EF">
            <w:pPr>
              <w:jc w:val="center"/>
              <w:rPr>
                <w:rFonts w:ascii="Times New Roman" w:hAnsi="Times New Roman" w:cs="Times New Roman"/>
                <w:sz w:val="24"/>
                <w:szCs w:val="24"/>
              </w:rPr>
            </w:pPr>
          </w:p>
        </w:tc>
        <w:tc>
          <w:tcPr>
            <w:tcW w:w="496" w:type="dxa"/>
          </w:tcPr>
          <w:p w14:paraId="5CD97A5A" w14:textId="77777777" w:rsidR="00D35395" w:rsidRPr="00886445" w:rsidRDefault="00D35395" w:rsidP="005301EF">
            <w:pPr>
              <w:jc w:val="center"/>
              <w:rPr>
                <w:rFonts w:ascii="Times New Roman" w:hAnsi="Times New Roman" w:cs="Times New Roman"/>
                <w:sz w:val="24"/>
                <w:szCs w:val="24"/>
              </w:rPr>
            </w:pPr>
          </w:p>
        </w:tc>
        <w:tc>
          <w:tcPr>
            <w:tcW w:w="496" w:type="dxa"/>
          </w:tcPr>
          <w:p w14:paraId="1E37B9D8" w14:textId="77777777" w:rsidR="00D35395" w:rsidRPr="00886445" w:rsidRDefault="00D35395" w:rsidP="005301EF">
            <w:pPr>
              <w:jc w:val="center"/>
              <w:rPr>
                <w:rFonts w:ascii="Times New Roman" w:hAnsi="Times New Roman" w:cs="Times New Roman"/>
                <w:sz w:val="24"/>
                <w:szCs w:val="24"/>
              </w:rPr>
            </w:pPr>
            <w:r w:rsidRPr="00886445">
              <w:rPr>
                <w:rFonts w:ascii="Times New Roman" w:hAnsi="Times New Roman" w:cs="Times New Roman"/>
                <w:sz w:val="24"/>
                <w:szCs w:val="24"/>
              </w:rPr>
              <w:t>1</w:t>
            </w:r>
          </w:p>
        </w:tc>
        <w:tc>
          <w:tcPr>
            <w:tcW w:w="496" w:type="dxa"/>
          </w:tcPr>
          <w:p w14:paraId="5AE16391" w14:textId="77777777" w:rsidR="00D35395" w:rsidRPr="00886445" w:rsidRDefault="00D35395" w:rsidP="005301EF">
            <w:pPr>
              <w:jc w:val="center"/>
              <w:rPr>
                <w:rFonts w:ascii="Times New Roman" w:hAnsi="Times New Roman" w:cs="Times New Roman"/>
                <w:sz w:val="24"/>
                <w:szCs w:val="24"/>
              </w:rPr>
            </w:pPr>
          </w:p>
        </w:tc>
        <w:tc>
          <w:tcPr>
            <w:tcW w:w="496" w:type="dxa"/>
          </w:tcPr>
          <w:p w14:paraId="13B59230" w14:textId="77777777" w:rsidR="00D35395" w:rsidRPr="00886445" w:rsidRDefault="00D35395" w:rsidP="005301EF">
            <w:pPr>
              <w:jc w:val="center"/>
              <w:rPr>
                <w:rFonts w:ascii="Times New Roman" w:hAnsi="Times New Roman" w:cs="Times New Roman"/>
                <w:sz w:val="24"/>
                <w:szCs w:val="24"/>
              </w:rPr>
            </w:pPr>
          </w:p>
        </w:tc>
        <w:tc>
          <w:tcPr>
            <w:tcW w:w="496" w:type="dxa"/>
          </w:tcPr>
          <w:p w14:paraId="37B5ED1E" w14:textId="77777777" w:rsidR="00D35395" w:rsidRPr="00886445" w:rsidRDefault="00D35395" w:rsidP="005301EF">
            <w:pPr>
              <w:jc w:val="center"/>
              <w:rPr>
                <w:rFonts w:ascii="Times New Roman" w:hAnsi="Times New Roman" w:cs="Times New Roman"/>
                <w:sz w:val="24"/>
                <w:szCs w:val="24"/>
              </w:rPr>
            </w:pPr>
          </w:p>
        </w:tc>
        <w:tc>
          <w:tcPr>
            <w:tcW w:w="496" w:type="dxa"/>
          </w:tcPr>
          <w:p w14:paraId="59565BC8" w14:textId="77777777" w:rsidR="00D35395" w:rsidRPr="00886445" w:rsidRDefault="00D35395" w:rsidP="005301EF">
            <w:pPr>
              <w:jc w:val="center"/>
              <w:rPr>
                <w:rFonts w:ascii="Times New Roman" w:hAnsi="Times New Roman" w:cs="Times New Roman"/>
                <w:sz w:val="24"/>
                <w:szCs w:val="24"/>
              </w:rPr>
            </w:pPr>
          </w:p>
        </w:tc>
      </w:tr>
    </w:tbl>
    <w:p w14:paraId="3FD1024F" w14:textId="77777777" w:rsidR="00342BB5" w:rsidRPr="004166AA" w:rsidRDefault="00342BB5" w:rsidP="004166AA">
      <w:pPr>
        <w:widowControl w:val="0"/>
        <w:pBdr>
          <w:top w:val="nil"/>
          <w:left w:val="nil"/>
          <w:bottom w:val="nil"/>
          <w:right w:val="nil"/>
          <w:between w:val="nil"/>
        </w:pBdr>
        <w:spacing w:after="0" w:line="276" w:lineRule="auto"/>
        <w:ind w:right="229" w:firstLine="720"/>
        <w:jc w:val="both"/>
        <w:rPr>
          <w:rFonts w:ascii="Times New Roman" w:eastAsia="Times New Roman" w:hAnsi="Times New Roman" w:cs="Times New Roman"/>
          <w:color w:val="000000"/>
          <w:sz w:val="24"/>
          <w:szCs w:val="24"/>
          <w:lang w:val="lv-LV"/>
        </w:rPr>
      </w:pPr>
    </w:p>
    <w:p w14:paraId="4B6C3948" w14:textId="4015F6E8" w:rsidR="004166AA" w:rsidRPr="004166AA" w:rsidRDefault="004166AA" w:rsidP="00B37C3F">
      <w:pPr>
        <w:pStyle w:val="Sarakstarindkopa"/>
        <w:widowControl w:val="0"/>
        <w:numPr>
          <w:ilvl w:val="2"/>
          <w:numId w:val="16"/>
        </w:numPr>
        <w:pBdr>
          <w:top w:val="nil"/>
          <w:left w:val="nil"/>
          <w:bottom w:val="nil"/>
          <w:right w:val="nil"/>
          <w:between w:val="nil"/>
        </w:pBdr>
        <w:spacing w:after="0" w:line="276" w:lineRule="auto"/>
        <w:ind w:right="229"/>
        <w:jc w:val="both"/>
        <w:rPr>
          <w:rFonts w:ascii="Times New Roman" w:eastAsia="Times New Roman" w:hAnsi="Times New Roman" w:cs="Times New Roman"/>
          <w:color w:val="000000"/>
          <w:sz w:val="24"/>
          <w:szCs w:val="24"/>
          <w:lang w:val="lv-LV"/>
        </w:rPr>
      </w:pPr>
      <w:r w:rsidRPr="004166AA">
        <w:rPr>
          <w:rFonts w:ascii="Times New Roman" w:hAnsi="Times New Roman" w:cs="Times New Roman"/>
          <w:sz w:val="24"/>
          <w:szCs w:val="24"/>
          <w:lang w:val="lv-LV"/>
        </w:rPr>
        <w:t>par sasniegumiem valsts pārbaudes darbos pēdējo trīs gadu laikā.</w:t>
      </w:r>
    </w:p>
    <w:p w14:paraId="11DE697C" w14:textId="4F1F7074" w:rsidR="004166AA" w:rsidRPr="008727CB" w:rsidRDefault="004166AA" w:rsidP="004166AA">
      <w:pPr>
        <w:spacing w:after="0" w:line="276" w:lineRule="auto"/>
        <w:ind w:firstLine="426"/>
        <w:jc w:val="both"/>
        <w:rPr>
          <w:rFonts w:ascii="Times New Roman" w:eastAsia="Times New Roman" w:hAnsi="Times New Roman" w:cs="Times New Roman"/>
          <w:sz w:val="24"/>
          <w:szCs w:val="24"/>
          <w:lang w:val="lv-LV"/>
        </w:rPr>
      </w:pPr>
      <w:r w:rsidRPr="004166AA">
        <w:rPr>
          <w:rFonts w:ascii="Times New Roman" w:eastAsia="Times New Roman" w:hAnsi="Times New Roman" w:cs="Times New Roman"/>
          <w:sz w:val="24"/>
          <w:szCs w:val="24"/>
          <w:lang w:val="lv-LV"/>
        </w:rPr>
        <w:t>2022./2023.m.g.</w:t>
      </w:r>
      <w:r>
        <w:rPr>
          <w:rFonts w:ascii="Times New Roman" w:eastAsia="Times New Roman" w:hAnsi="Times New Roman" w:cs="Times New Roman"/>
          <w:sz w:val="24"/>
          <w:szCs w:val="24"/>
          <w:lang w:val="lv-LV"/>
        </w:rPr>
        <w:t xml:space="preserve"> neviens </w:t>
      </w:r>
      <w:r w:rsidR="009C3F1E">
        <w:rPr>
          <w:rFonts w:ascii="Times New Roman" w:eastAsia="Times New Roman" w:hAnsi="Times New Roman" w:cs="Times New Roman"/>
          <w:sz w:val="24"/>
          <w:szCs w:val="24"/>
          <w:lang w:val="lv-LV"/>
        </w:rPr>
        <w:t>izglītojamais</w:t>
      </w:r>
      <w:r>
        <w:rPr>
          <w:rFonts w:ascii="Times New Roman" w:eastAsia="Times New Roman" w:hAnsi="Times New Roman" w:cs="Times New Roman"/>
          <w:sz w:val="24"/>
          <w:szCs w:val="24"/>
          <w:lang w:val="lv-LV"/>
        </w:rPr>
        <w:t xml:space="preserve"> nekārtoja centralizētos eksāmenus vispārējās izglītības priekšmetos.</w:t>
      </w:r>
    </w:p>
    <w:p w14:paraId="1C8163DC" w14:textId="2641EE4B" w:rsidR="004166AA" w:rsidRPr="00491312" w:rsidRDefault="004166AA" w:rsidP="004166AA">
      <w:pPr>
        <w:spacing w:after="0" w:line="276" w:lineRule="auto"/>
        <w:ind w:firstLine="426"/>
        <w:jc w:val="both"/>
        <w:rPr>
          <w:rFonts w:ascii="Times New Roman" w:eastAsia="Times New Roman" w:hAnsi="Times New Roman" w:cs="Times New Roman"/>
          <w:sz w:val="24"/>
          <w:szCs w:val="24"/>
          <w:lang w:val="lv-LV"/>
        </w:rPr>
      </w:pPr>
      <w:r w:rsidRPr="008727CB">
        <w:rPr>
          <w:rFonts w:ascii="Times New Roman" w:eastAsia="Times New Roman" w:hAnsi="Times New Roman" w:cs="Times New Roman"/>
          <w:sz w:val="24"/>
          <w:szCs w:val="24"/>
          <w:lang w:val="lv-LV"/>
        </w:rPr>
        <w:t>2021./2022. mācību gadā</w:t>
      </w:r>
      <w:r w:rsidR="00491312">
        <w:rPr>
          <w:rFonts w:ascii="Times New Roman" w:eastAsia="Times New Roman" w:hAnsi="Times New Roman" w:cs="Times New Roman"/>
          <w:sz w:val="24"/>
          <w:szCs w:val="24"/>
          <w:lang w:val="lv-LV"/>
        </w:rPr>
        <w:t xml:space="preserve"> </w:t>
      </w:r>
      <w:r w:rsidR="009C3F1E" w:rsidRPr="00491312">
        <w:rPr>
          <w:rFonts w:ascii="Times New Roman" w:eastAsia="Times New Roman" w:hAnsi="Times New Roman" w:cs="Times New Roman"/>
          <w:sz w:val="24"/>
          <w:szCs w:val="24"/>
          <w:lang w:val="lv-LV"/>
        </w:rPr>
        <w:t>izglītojamie</w:t>
      </w:r>
      <w:r w:rsidRPr="00491312">
        <w:rPr>
          <w:rFonts w:ascii="Times New Roman" w:eastAsia="Times New Roman" w:hAnsi="Times New Roman" w:cs="Times New Roman"/>
          <w:sz w:val="24"/>
          <w:szCs w:val="24"/>
          <w:lang w:val="lv-LV"/>
        </w:rPr>
        <w:t xml:space="preserve"> kārtoja centralizētos eksāmenus </w:t>
      </w:r>
      <w:r w:rsidR="00416217" w:rsidRPr="00491312">
        <w:rPr>
          <w:rFonts w:ascii="Times New Roman" w:eastAsia="Times New Roman" w:hAnsi="Times New Roman" w:cs="Times New Roman"/>
          <w:sz w:val="24"/>
          <w:szCs w:val="24"/>
          <w:lang w:val="lv-LV"/>
        </w:rPr>
        <w:t>t</w:t>
      </w:r>
      <w:r w:rsidR="00DF7FDF" w:rsidRPr="00491312">
        <w:rPr>
          <w:rFonts w:ascii="Times New Roman" w:eastAsia="Times New Roman" w:hAnsi="Times New Roman" w:cs="Times New Roman"/>
          <w:sz w:val="24"/>
          <w:szCs w:val="24"/>
          <w:lang w:val="lv-LV"/>
        </w:rPr>
        <w:t>r</w:t>
      </w:r>
      <w:r w:rsidR="00416217" w:rsidRPr="00491312">
        <w:rPr>
          <w:rFonts w:ascii="Times New Roman" w:eastAsia="Times New Roman" w:hAnsi="Times New Roman" w:cs="Times New Roman"/>
          <w:sz w:val="24"/>
          <w:szCs w:val="24"/>
          <w:lang w:val="lv-LV"/>
        </w:rPr>
        <w:t xml:space="preserve">īs </w:t>
      </w:r>
      <w:r w:rsidRPr="00491312">
        <w:rPr>
          <w:rFonts w:ascii="Times New Roman" w:eastAsia="Times New Roman" w:hAnsi="Times New Roman" w:cs="Times New Roman"/>
          <w:sz w:val="24"/>
          <w:szCs w:val="24"/>
          <w:lang w:val="lv-LV"/>
        </w:rPr>
        <w:t>vispārējās izglītības priekšmetos: matemātikā, latviešu valodā, svešvalodā (angļu valoda)</w:t>
      </w:r>
      <w:r w:rsidR="00C835CB" w:rsidRPr="00491312">
        <w:rPr>
          <w:rFonts w:ascii="Times New Roman" w:eastAsia="Times New Roman" w:hAnsi="Times New Roman" w:cs="Times New Roman"/>
          <w:sz w:val="24"/>
          <w:szCs w:val="24"/>
          <w:lang w:val="lv-LV"/>
        </w:rPr>
        <w:t xml:space="preserve"> (skat.2.tabulu)</w:t>
      </w:r>
      <w:r w:rsidRPr="00491312">
        <w:rPr>
          <w:rFonts w:ascii="Times New Roman" w:eastAsia="Times New Roman" w:hAnsi="Times New Roman" w:cs="Times New Roman"/>
          <w:sz w:val="24"/>
          <w:szCs w:val="24"/>
          <w:lang w:val="lv-LV"/>
        </w:rPr>
        <w:t xml:space="preserve">. </w:t>
      </w:r>
    </w:p>
    <w:p w14:paraId="604DB934" w14:textId="77777777" w:rsidR="00E82207" w:rsidRDefault="00E82207" w:rsidP="00C835CB">
      <w:pPr>
        <w:widowControl w:val="0"/>
        <w:pBdr>
          <w:top w:val="nil"/>
          <w:left w:val="nil"/>
          <w:bottom w:val="nil"/>
          <w:right w:val="nil"/>
          <w:between w:val="nil"/>
        </w:pBdr>
        <w:spacing w:after="0" w:line="276" w:lineRule="auto"/>
        <w:ind w:right="229"/>
        <w:rPr>
          <w:rFonts w:ascii="Times New Roman" w:eastAsia="Times New Roman" w:hAnsi="Times New Roman" w:cs="Times New Roman"/>
          <w:color w:val="000000"/>
          <w:sz w:val="24"/>
          <w:szCs w:val="24"/>
          <w:lang w:val="lv-LV"/>
        </w:rPr>
      </w:pPr>
    </w:p>
    <w:p w14:paraId="7980B308" w14:textId="77777777" w:rsidR="00E82207" w:rsidRDefault="00E82207" w:rsidP="00C835CB">
      <w:pPr>
        <w:widowControl w:val="0"/>
        <w:pBdr>
          <w:top w:val="nil"/>
          <w:left w:val="nil"/>
          <w:bottom w:val="nil"/>
          <w:right w:val="nil"/>
          <w:between w:val="nil"/>
        </w:pBdr>
        <w:spacing w:after="0" w:line="276" w:lineRule="auto"/>
        <w:ind w:right="229"/>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 xml:space="preserve">2. tabula. </w:t>
      </w:r>
    </w:p>
    <w:p w14:paraId="493D8237" w14:textId="59614127" w:rsidR="00C835CB" w:rsidRPr="00E82207" w:rsidRDefault="00C835CB" w:rsidP="00E82207">
      <w:pPr>
        <w:widowControl w:val="0"/>
        <w:pBdr>
          <w:top w:val="nil"/>
          <w:left w:val="nil"/>
          <w:bottom w:val="nil"/>
          <w:right w:val="nil"/>
          <w:between w:val="nil"/>
        </w:pBdr>
        <w:spacing w:after="0" w:line="276" w:lineRule="auto"/>
        <w:ind w:right="229"/>
        <w:jc w:val="center"/>
        <w:rPr>
          <w:rFonts w:ascii="Times New Roman" w:eastAsia="Times New Roman" w:hAnsi="Times New Roman" w:cs="Times New Roman"/>
          <w:b/>
          <w:color w:val="000000"/>
          <w:sz w:val="24"/>
          <w:szCs w:val="24"/>
          <w:lang w:val="lv-LV"/>
        </w:rPr>
      </w:pPr>
      <w:r w:rsidRPr="00E82207">
        <w:rPr>
          <w:rFonts w:ascii="Times New Roman" w:eastAsia="Times New Roman" w:hAnsi="Times New Roman" w:cs="Times New Roman"/>
          <w:b/>
          <w:color w:val="000000"/>
          <w:sz w:val="24"/>
          <w:szCs w:val="24"/>
          <w:lang w:val="lv-LV"/>
        </w:rPr>
        <w:lastRenderedPageBreak/>
        <w:t xml:space="preserve">2021./2022.m.g. un 2023./2024.m.g. </w:t>
      </w:r>
      <w:r w:rsidRPr="000B12B8">
        <w:rPr>
          <w:rFonts w:ascii="Times New Roman" w:eastAsia="Times New Roman" w:hAnsi="Times New Roman" w:cs="Times New Roman"/>
          <w:b/>
          <w:sz w:val="24"/>
          <w:szCs w:val="24"/>
          <w:lang w:val="lv-LV"/>
        </w:rPr>
        <w:t>mācību gada vispārizglītojošo mācību priekšmetu centralizēto eksāmenu rezultāti</w:t>
      </w:r>
    </w:p>
    <w:p w14:paraId="2CF35FEB" w14:textId="77777777" w:rsidR="00D35395" w:rsidRDefault="00D35395" w:rsidP="004166AA">
      <w:pPr>
        <w:spacing w:after="0" w:line="276" w:lineRule="auto"/>
        <w:ind w:firstLine="426"/>
        <w:jc w:val="both"/>
        <w:rPr>
          <w:rFonts w:ascii="Times New Roman" w:eastAsia="Times New Roman" w:hAnsi="Times New Roman" w:cs="Times New Roman"/>
          <w:sz w:val="24"/>
          <w:szCs w:val="24"/>
          <w:lang w:val="lv-LV"/>
        </w:rPr>
      </w:pPr>
    </w:p>
    <w:tbl>
      <w:tblPr>
        <w:tblStyle w:val="Reatabula"/>
        <w:tblW w:w="0" w:type="auto"/>
        <w:tblLayout w:type="fixed"/>
        <w:tblLook w:val="04A0" w:firstRow="1" w:lastRow="0" w:firstColumn="1" w:lastColumn="0" w:noHBand="0" w:noVBand="1"/>
      </w:tblPr>
      <w:tblGrid>
        <w:gridCol w:w="2518"/>
        <w:gridCol w:w="2126"/>
        <w:gridCol w:w="2552"/>
      </w:tblGrid>
      <w:tr w:rsidR="00416217" w14:paraId="60C6D850" w14:textId="77777777" w:rsidTr="005301EF">
        <w:trPr>
          <w:cantSplit/>
          <w:trHeight w:val="909"/>
        </w:trPr>
        <w:tc>
          <w:tcPr>
            <w:tcW w:w="2518" w:type="dxa"/>
          </w:tcPr>
          <w:p w14:paraId="7CF8B1F0" w14:textId="77777777" w:rsidR="00416217" w:rsidRPr="000B12B8" w:rsidRDefault="00416217" w:rsidP="005301EF">
            <w:pPr>
              <w:jc w:val="center"/>
              <w:rPr>
                <w:rFonts w:ascii="Times New Roman" w:hAnsi="Times New Roman" w:cs="Times New Roman"/>
                <w:b/>
                <w:sz w:val="24"/>
                <w:szCs w:val="24"/>
                <w:lang w:val="lv-LV"/>
              </w:rPr>
            </w:pPr>
            <w:r w:rsidRPr="000B12B8">
              <w:rPr>
                <w:rFonts w:ascii="Times New Roman" w:hAnsi="Times New Roman" w:cs="Times New Roman"/>
                <w:b/>
                <w:bCs/>
                <w:color w:val="000000" w:themeColor="text1"/>
                <w:kern w:val="24"/>
                <w:sz w:val="24"/>
                <w:szCs w:val="24"/>
                <w:lang w:val="lv-LV"/>
              </w:rPr>
              <w:t>CE optimālais mācību satura apguves līmenis</w:t>
            </w:r>
          </w:p>
        </w:tc>
        <w:tc>
          <w:tcPr>
            <w:tcW w:w="2126" w:type="dxa"/>
          </w:tcPr>
          <w:p w14:paraId="6BCF43B7" w14:textId="77777777" w:rsidR="00416217" w:rsidRDefault="00416217" w:rsidP="005301EF">
            <w:pPr>
              <w:jc w:val="center"/>
              <w:rPr>
                <w:rFonts w:ascii="Times New Roman" w:hAnsi="Times New Roman" w:cs="Times New Roman"/>
                <w:b/>
                <w:sz w:val="24"/>
                <w:szCs w:val="24"/>
              </w:rPr>
            </w:pPr>
            <w:r>
              <w:rPr>
                <w:rFonts w:ascii="Times New Roman" w:hAnsi="Times New Roman" w:cs="Times New Roman"/>
                <w:b/>
                <w:sz w:val="24"/>
                <w:szCs w:val="24"/>
              </w:rPr>
              <w:t>2023./2024.m.g.</w:t>
            </w:r>
          </w:p>
          <w:p w14:paraId="0965A351" w14:textId="77777777" w:rsidR="00416217" w:rsidRPr="00886445" w:rsidRDefault="00416217" w:rsidP="005301EF">
            <w:pPr>
              <w:jc w:val="center"/>
              <w:rPr>
                <w:rFonts w:ascii="Times New Roman" w:hAnsi="Times New Roman" w:cs="Times New Roman"/>
                <w:b/>
                <w:sz w:val="24"/>
                <w:szCs w:val="24"/>
              </w:rPr>
            </w:pPr>
            <w:r w:rsidRPr="00886445">
              <w:rPr>
                <w:rFonts w:ascii="Times New Roman" w:hAnsi="Times New Roman" w:cs="Times New Roman"/>
                <w:b/>
                <w:sz w:val="24"/>
                <w:szCs w:val="24"/>
              </w:rPr>
              <w:t>Vidējais kopvērtējums %</w:t>
            </w:r>
          </w:p>
        </w:tc>
        <w:tc>
          <w:tcPr>
            <w:tcW w:w="2552" w:type="dxa"/>
          </w:tcPr>
          <w:p w14:paraId="1B371A31" w14:textId="77777777" w:rsidR="00416217" w:rsidRDefault="00416217" w:rsidP="005301EF">
            <w:pPr>
              <w:jc w:val="center"/>
              <w:rPr>
                <w:rFonts w:ascii="Times New Roman" w:hAnsi="Times New Roman" w:cs="Times New Roman"/>
                <w:b/>
                <w:sz w:val="24"/>
                <w:szCs w:val="24"/>
              </w:rPr>
            </w:pPr>
            <w:r>
              <w:rPr>
                <w:rFonts w:ascii="Times New Roman" w:hAnsi="Times New Roman" w:cs="Times New Roman"/>
                <w:b/>
                <w:sz w:val="24"/>
                <w:szCs w:val="24"/>
              </w:rPr>
              <w:t>2021./2022.m.g.</w:t>
            </w:r>
          </w:p>
          <w:p w14:paraId="2BF49362" w14:textId="77777777" w:rsidR="00416217" w:rsidRDefault="00416217" w:rsidP="005301EF">
            <w:pPr>
              <w:jc w:val="center"/>
              <w:rPr>
                <w:rFonts w:ascii="Times New Roman" w:hAnsi="Times New Roman" w:cs="Times New Roman"/>
                <w:b/>
                <w:sz w:val="24"/>
                <w:szCs w:val="24"/>
              </w:rPr>
            </w:pPr>
            <w:r w:rsidRPr="00886445">
              <w:rPr>
                <w:rFonts w:ascii="Times New Roman" w:hAnsi="Times New Roman" w:cs="Times New Roman"/>
                <w:b/>
                <w:sz w:val="24"/>
                <w:szCs w:val="24"/>
              </w:rPr>
              <w:t>Vidējais kopvērtējums %</w:t>
            </w:r>
          </w:p>
        </w:tc>
      </w:tr>
      <w:tr w:rsidR="00416217" w:rsidRPr="00886445" w14:paraId="35CD2D23" w14:textId="77777777" w:rsidTr="005301EF">
        <w:tc>
          <w:tcPr>
            <w:tcW w:w="2518" w:type="dxa"/>
          </w:tcPr>
          <w:p w14:paraId="47655A5E" w14:textId="77777777" w:rsidR="00416217" w:rsidRPr="00886445" w:rsidRDefault="00416217" w:rsidP="005301EF">
            <w:pPr>
              <w:rPr>
                <w:rFonts w:ascii="Times New Roman" w:hAnsi="Times New Roman" w:cs="Times New Roman"/>
                <w:sz w:val="24"/>
                <w:szCs w:val="24"/>
              </w:rPr>
            </w:pPr>
            <w:r w:rsidRPr="00886445">
              <w:rPr>
                <w:rFonts w:ascii="Times New Roman" w:hAnsi="Times New Roman" w:cs="Times New Roman"/>
                <w:sz w:val="24"/>
                <w:szCs w:val="24"/>
              </w:rPr>
              <w:t>Angļu valoda</w:t>
            </w:r>
          </w:p>
        </w:tc>
        <w:tc>
          <w:tcPr>
            <w:tcW w:w="2126" w:type="dxa"/>
          </w:tcPr>
          <w:p w14:paraId="164891CE" w14:textId="77777777" w:rsidR="00416217" w:rsidRPr="00886445" w:rsidRDefault="00416217" w:rsidP="005301EF">
            <w:pPr>
              <w:jc w:val="center"/>
              <w:rPr>
                <w:rFonts w:ascii="Times New Roman" w:hAnsi="Times New Roman" w:cs="Times New Roman"/>
                <w:sz w:val="24"/>
                <w:szCs w:val="24"/>
              </w:rPr>
            </w:pPr>
            <w:r w:rsidRPr="00886445">
              <w:rPr>
                <w:rFonts w:ascii="Times New Roman" w:hAnsi="Times New Roman" w:cs="Times New Roman"/>
                <w:sz w:val="24"/>
                <w:szCs w:val="24"/>
              </w:rPr>
              <w:t>70,1</w:t>
            </w:r>
          </w:p>
        </w:tc>
        <w:tc>
          <w:tcPr>
            <w:tcW w:w="2552" w:type="dxa"/>
          </w:tcPr>
          <w:p w14:paraId="790E5483" w14:textId="77777777" w:rsidR="00416217" w:rsidRPr="00886445" w:rsidRDefault="00416217" w:rsidP="005301EF">
            <w:pPr>
              <w:jc w:val="center"/>
              <w:rPr>
                <w:rFonts w:ascii="Times New Roman" w:hAnsi="Times New Roman" w:cs="Times New Roman"/>
                <w:sz w:val="24"/>
                <w:szCs w:val="24"/>
              </w:rPr>
            </w:pPr>
            <w:r>
              <w:rPr>
                <w:rFonts w:ascii="Times New Roman" w:hAnsi="Times New Roman" w:cs="Times New Roman"/>
                <w:sz w:val="24"/>
                <w:szCs w:val="24"/>
              </w:rPr>
              <w:t>57%</w:t>
            </w:r>
          </w:p>
        </w:tc>
      </w:tr>
      <w:tr w:rsidR="00416217" w:rsidRPr="00886445" w14:paraId="4AC398CB" w14:textId="77777777" w:rsidTr="005301EF">
        <w:tc>
          <w:tcPr>
            <w:tcW w:w="2518" w:type="dxa"/>
          </w:tcPr>
          <w:p w14:paraId="1B4961D2" w14:textId="77777777" w:rsidR="00416217" w:rsidRPr="00886445" w:rsidRDefault="00416217" w:rsidP="005301EF">
            <w:pPr>
              <w:rPr>
                <w:rFonts w:ascii="Times New Roman" w:hAnsi="Times New Roman" w:cs="Times New Roman"/>
                <w:sz w:val="24"/>
                <w:szCs w:val="24"/>
              </w:rPr>
            </w:pPr>
            <w:r w:rsidRPr="00886445">
              <w:rPr>
                <w:rFonts w:ascii="Times New Roman" w:hAnsi="Times New Roman" w:cs="Times New Roman"/>
                <w:sz w:val="24"/>
                <w:szCs w:val="24"/>
              </w:rPr>
              <w:t>Latviešu valoda</w:t>
            </w:r>
          </w:p>
        </w:tc>
        <w:tc>
          <w:tcPr>
            <w:tcW w:w="2126" w:type="dxa"/>
          </w:tcPr>
          <w:p w14:paraId="693A816A" w14:textId="77777777" w:rsidR="00416217" w:rsidRPr="00886445" w:rsidRDefault="00416217" w:rsidP="005301EF">
            <w:pPr>
              <w:jc w:val="center"/>
              <w:rPr>
                <w:rFonts w:ascii="Times New Roman" w:hAnsi="Times New Roman" w:cs="Times New Roman"/>
                <w:sz w:val="24"/>
                <w:szCs w:val="24"/>
              </w:rPr>
            </w:pPr>
            <w:r w:rsidRPr="00886445">
              <w:rPr>
                <w:rFonts w:ascii="Times New Roman" w:hAnsi="Times New Roman" w:cs="Times New Roman"/>
                <w:sz w:val="24"/>
                <w:szCs w:val="24"/>
              </w:rPr>
              <w:t>48,9</w:t>
            </w:r>
          </w:p>
        </w:tc>
        <w:tc>
          <w:tcPr>
            <w:tcW w:w="2552" w:type="dxa"/>
          </w:tcPr>
          <w:p w14:paraId="0483AE55" w14:textId="77777777" w:rsidR="00416217" w:rsidRPr="00886445" w:rsidRDefault="00416217" w:rsidP="005301EF">
            <w:pPr>
              <w:jc w:val="center"/>
              <w:rPr>
                <w:rFonts w:ascii="Times New Roman" w:hAnsi="Times New Roman" w:cs="Times New Roman"/>
                <w:sz w:val="24"/>
                <w:szCs w:val="24"/>
              </w:rPr>
            </w:pPr>
            <w:r>
              <w:rPr>
                <w:rFonts w:ascii="Times New Roman" w:hAnsi="Times New Roman" w:cs="Times New Roman"/>
                <w:sz w:val="24"/>
                <w:szCs w:val="24"/>
              </w:rPr>
              <w:t>45%</w:t>
            </w:r>
          </w:p>
        </w:tc>
      </w:tr>
      <w:tr w:rsidR="00416217" w:rsidRPr="00886445" w14:paraId="33257634" w14:textId="77777777" w:rsidTr="005301EF">
        <w:tc>
          <w:tcPr>
            <w:tcW w:w="2518" w:type="dxa"/>
          </w:tcPr>
          <w:p w14:paraId="4CC97A23" w14:textId="77777777" w:rsidR="00416217" w:rsidRPr="00886445" w:rsidRDefault="00416217" w:rsidP="005301EF">
            <w:pPr>
              <w:rPr>
                <w:rFonts w:ascii="Times New Roman" w:hAnsi="Times New Roman" w:cs="Times New Roman"/>
                <w:sz w:val="24"/>
                <w:szCs w:val="24"/>
              </w:rPr>
            </w:pPr>
            <w:r w:rsidRPr="00886445">
              <w:rPr>
                <w:rFonts w:ascii="Times New Roman" w:hAnsi="Times New Roman" w:cs="Times New Roman"/>
                <w:sz w:val="24"/>
                <w:szCs w:val="24"/>
              </w:rPr>
              <w:t>Matemātika</w:t>
            </w:r>
          </w:p>
        </w:tc>
        <w:tc>
          <w:tcPr>
            <w:tcW w:w="2126" w:type="dxa"/>
          </w:tcPr>
          <w:p w14:paraId="685F7B1C" w14:textId="77777777" w:rsidR="00416217" w:rsidRPr="00886445" w:rsidRDefault="00416217" w:rsidP="005301EF">
            <w:pPr>
              <w:jc w:val="center"/>
              <w:rPr>
                <w:rFonts w:ascii="Times New Roman" w:hAnsi="Times New Roman" w:cs="Times New Roman"/>
                <w:sz w:val="24"/>
                <w:szCs w:val="24"/>
              </w:rPr>
            </w:pPr>
            <w:r w:rsidRPr="00886445">
              <w:rPr>
                <w:rFonts w:ascii="Times New Roman" w:hAnsi="Times New Roman" w:cs="Times New Roman"/>
                <w:sz w:val="24"/>
                <w:szCs w:val="24"/>
              </w:rPr>
              <w:t>25,3</w:t>
            </w:r>
          </w:p>
        </w:tc>
        <w:tc>
          <w:tcPr>
            <w:tcW w:w="2552" w:type="dxa"/>
          </w:tcPr>
          <w:p w14:paraId="3202DEAE" w14:textId="77777777" w:rsidR="00416217" w:rsidRPr="00886445" w:rsidRDefault="00416217" w:rsidP="005301EF">
            <w:pPr>
              <w:jc w:val="center"/>
              <w:rPr>
                <w:rFonts w:ascii="Times New Roman" w:hAnsi="Times New Roman" w:cs="Times New Roman"/>
                <w:sz w:val="24"/>
                <w:szCs w:val="24"/>
              </w:rPr>
            </w:pPr>
            <w:r>
              <w:rPr>
                <w:rFonts w:ascii="Times New Roman" w:hAnsi="Times New Roman" w:cs="Times New Roman"/>
                <w:sz w:val="24"/>
                <w:szCs w:val="24"/>
              </w:rPr>
              <w:t>22,5</w:t>
            </w:r>
          </w:p>
        </w:tc>
      </w:tr>
    </w:tbl>
    <w:p w14:paraId="795F8F01" w14:textId="77777777" w:rsidR="004166AA" w:rsidRDefault="004166AA" w:rsidP="004166AA">
      <w:pPr>
        <w:spacing w:after="0" w:line="240" w:lineRule="auto"/>
        <w:rPr>
          <w:rFonts w:ascii="Times New Roman" w:eastAsia="Times New Roman" w:hAnsi="Times New Roman" w:cs="Times New Roman"/>
          <w:sz w:val="24"/>
          <w:szCs w:val="24"/>
        </w:rPr>
      </w:pPr>
    </w:p>
    <w:p w14:paraId="684ACDE9" w14:textId="38758122" w:rsidR="004166AA" w:rsidRPr="00D23839" w:rsidRDefault="004166AA" w:rsidP="004166AA">
      <w:pPr>
        <w:spacing w:after="0" w:line="276" w:lineRule="auto"/>
        <w:ind w:firstLine="720"/>
        <w:jc w:val="both"/>
        <w:rPr>
          <w:rFonts w:ascii="Times New Roman" w:eastAsia="Times New Roman" w:hAnsi="Times New Roman" w:cs="Times New Roman"/>
          <w:sz w:val="24"/>
          <w:szCs w:val="24"/>
          <w:lang w:val="lv-LV"/>
        </w:rPr>
      </w:pPr>
      <w:r w:rsidRPr="00E65DB9">
        <w:rPr>
          <w:rFonts w:ascii="Times New Roman" w:eastAsia="Times New Roman" w:hAnsi="Times New Roman" w:cs="Times New Roman"/>
          <w:sz w:val="24"/>
          <w:szCs w:val="24"/>
          <w:lang w:val="lv-LV"/>
        </w:rPr>
        <w:t xml:space="preserve">Mācību sasniegumus analizē </w:t>
      </w:r>
      <w:r w:rsidR="00696CF6" w:rsidRPr="00E65DB9">
        <w:rPr>
          <w:rFonts w:ascii="Times New Roman" w:eastAsia="Times New Roman" w:hAnsi="Times New Roman" w:cs="Times New Roman"/>
          <w:sz w:val="24"/>
          <w:szCs w:val="24"/>
          <w:lang w:val="lv-LV"/>
        </w:rPr>
        <w:t>metodisk</w:t>
      </w:r>
      <w:r w:rsidR="00696CF6">
        <w:rPr>
          <w:rFonts w:ascii="Times New Roman" w:eastAsia="Times New Roman" w:hAnsi="Times New Roman" w:cs="Times New Roman"/>
          <w:sz w:val="24"/>
          <w:szCs w:val="24"/>
          <w:lang w:val="lv-LV"/>
        </w:rPr>
        <w:t>o</w:t>
      </w:r>
      <w:r w:rsidR="00696CF6" w:rsidRPr="00E65DB9">
        <w:rPr>
          <w:rFonts w:ascii="Times New Roman" w:eastAsia="Times New Roman" w:hAnsi="Times New Roman" w:cs="Times New Roman"/>
          <w:sz w:val="24"/>
          <w:szCs w:val="24"/>
          <w:lang w:val="lv-LV"/>
        </w:rPr>
        <w:t xml:space="preserve"> komisij</w:t>
      </w:r>
      <w:r w:rsidR="00696CF6">
        <w:rPr>
          <w:rFonts w:ascii="Times New Roman" w:eastAsia="Times New Roman" w:hAnsi="Times New Roman" w:cs="Times New Roman"/>
          <w:sz w:val="24"/>
          <w:szCs w:val="24"/>
          <w:lang w:val="lv-LV"/>
        </w:rPr>
        <w:t>u un metodiskās padomes</w:t>
      </w:r>
      <w:r w:rsidR="00696CF6" w:rsidRPr="00E65DB9">
        <w:rPr>
          <w:rFonts w:ascii="Times New Roman" w:eastAsia="Times New Roman" w:hAnsi="Times New Roman" w:cs="Times New Roman"/>
          <w:sz w:val="24"/>
          <w:szCs w:val="24"/>
          <w:lang w:val="lv-LV"/>
        </w:rPr>
        <w:t xml:space="preserve"> </w:t>
      </w:r>
      <w:r w:rsidRPr="00E65DB9">
        <w:rPr>
          <w:rFonts w:ascii="Times New Roman" w:eastAsia="Times New Roman" w:hAnsi="Times New Roman" w:cs="Times New Roman"/>
          <w:sz w:val="24"/>
          <w:szCs w:val="24"/>
          <w:lang w:val="lv-LV"/>
        </w:rPr>
        <w:t>sēdēs, profesionālās rehabilitācijas atbalsta komisijas sēdēs, pedagoģiskās padomes sēdē. Izglītības programmas apguves laikā notiek darbs ar izglītojamiem, kuriem ir nepietiekams vērtējums mācību priekšmetos</w:t>
      </w:r>
      <w:r w:rsidR="000558D1">
        <w:rPr>
          <w:rFonts w:ascii="Times New Roman" w:eastAsia="Times New Roman" w:hAnsi="Times New Roman" w:cs="Times New Roman"/>
          <w:sz w:val="24"/>
          <w:szCs w:val="24"/>
          <w:lang w:val="lv-LV"/>
        </w:rPr>
        <w:t xml:space="preserve"> - </w:t>
      </w:r>
      <w:r w:rsidR="009C3F1E">
        <w:rPr>
          <w:rFonts w:ascii="Times New Roman" w:eastAsia="Times New Roman" w:hAnsi="Times New Roman" w:cs="Times New Roman"/>
          <w:sz w:val="24"/>
          <w:szCs w:val="24"/>
          <w:lang w:val="lv-LV"/>
        </w:rPr>
        <w:t xml:space="preserve"> </w:t>
      </w:r>
      <w:r w:rsidRPr="00E65DB9">
        <w:rPr>
          <w:rFonts w:ascii="Times New Roman" w:eastAsia="Times New Roman" w:hAnsi="Times New Roman" w:cs="Times New Roman"/>
          <w:sz w:val="24"/>
          <w:szCs w:val="24"/>
          <w:lang w:val="lv-LV"/>
        </w:rPr>
        <w:t>individuāl</w:t>
      </w:r>
      <w:r w:rsidR="000558D1">
        <w:rPr>
          <w:rFonts w:ascii="Times New Roman" w:eastAsia="Times New Roman" w:hAnsi="Times New Roman" w:cs="Times New Roman"/>
          <w:sz w:val="24"/>
          <w:szCs w:val="24"/>
          <w:lang w:val="lv-LV"/>
        </w:rPr>
        <w:t>as</w:t>
      </w:r>
      <w:r w:rsidRPr="00E65DB9">
        <w:rPr>
          <w:rFonts w:ascii="Times New Roman" w:eastAsia="Times New Roman" w:hAnsi="Times New Roman" w:cs="Times New Roman"/>
          <w:sz w:val="24"/>
          <w:szCs w:val="24"/>
          <w:lang w:val="lv-LV"/>
        </w:rPr>
        <w:t xml:space="preserve"> </w:t>
      </w:r>
      <w:r w:rsidR="000558D1">
        <w:rPr>
          <w:rFonts w:ascii="Times New Roman" w:eastAsia="Times New Roman" w:hAnsi="Times New Roman" w:cs="Times New Roman"/>
          <w:sz w:val="24"/>
          <w:szCs w:val="24"/>
          <w:lang w:val="lv-LV"/>
        </w:rPr>
        <w:t>mācību priekšmetu konsultācijas,</w:t>
      </w:r>
      <w:r w:rsidRPr="00E65DB9">
        <w:rPr>
          <w:rFonts w:ascii="Times New Roman" w:eastAsia="Times New Roman" w:hAnsi="Times New Roman" w:cs="Times New Roman"/>
          <w:sz w:val="24"/>
          <w:szCs w:val="24"/>
          <w:lang w:val="lv-LV"/>
        </w:rPr>
        <w:t xml:space="preserve"> sociāl</w:t>
      </w:r>
      <w:r w:rsidR="000558D1">
        <w:rPr>
          <w:rFonts w:ascii="Times New Roman" w:eastAsia="Times New Roman" w:hAnsi="Times New Roman" w:cs="Times New Roman"/>
          <w:sz w:val="24"/>
          <w:szCs w:val="24"/>
          <w:lang w:val="lv-LV"/>
        </w:rPr>
        <w:t>o</w:t>
      </w:r>
      <w:r w:rsidRPr="00E65DB9">
        <w:rPr>
          <w:rFonts w:ascii="Times New Roman" w:eastAsia="Times New Roman" w:hAnsi="Times New Roman" w:cs="Times New Roman"/>
          <w:sz w:val="24"/>
          <w:szCs w:val="24"/>
          <w:lang w:val="lv-LV"/>
        </w:rPr>
        <w:t xml:space="preserve"> darbiniek</w:t>
      </w:r>
      <w:r w:rsidR="000558D1">
        <w:rPr>
          <w:rFonts w:ascii="Times New Roman" w:eastAsia="Times New Roman" w:hAnsi="Times New Roman" w:cs="Times New Roman"/>
          <w:sz w:val="24"/>
          <w:szCs w:val="24"/>
          <w:lang w:val="lv-LV"/>
        </w:rPr>
        <w:t>u</w:t>
      </w:r>
      <w:r w:rsidRPr="00E65DB9">
        <w:rPr>
          <w:rFonts w:ascii="Times New Roman" w:eastAsia="Times New Roman" w:hAnsi="Times New Roman" w:cs="Times New Roman"/>
          <w:sz w:val="24"/>
          <w:szCs w:val="24"/>
          <w:lang w:val="lv-LV"/>
        </w:rPr>
        <w:t>, psiholog</w:t>
      </w:r>
      <w:r w:rsidR="000558D1">
        <w:rPr>
          <w:rFonts w:ascii="Times New Roman" w:eastAsia="Times New Roman" w:hAnsi="Times New Roman" w:cs="Times New Roman"/>
          <w:sz w:val="24"/>
          <w:szCs w:val="24"/>
          <w:lang w:val="lv-LV"/>
        </w:rPr>
        <w:t>u atbalsts</w:t>
      </w:r>
      <w:r w:rsidRPr="00E65DB9">
        <w:rPr>
          <w:rFonts w:ascii="Times New Roman" w:eastAsia="Times New Roman" w:hAnsi="Times New Roman" w:cs="Times New Roman"/>
          <w:sz w:val="24"/>
          <w:szCs w:val="24"/>
          <w:lang w:val="lv-LV"/>
        </w:rPr>
        <w:t xml:space="preserve">. </w:t>
      </w:r>
      <w:r w:rsidRPr="00D23839">
        <w:rPr>
          <w:rFonts w:ascii="Times New Roman" w:eastAsia="Times New Roman" w:hAnsi="Times New Roman" w:cs="Times New Roman"/>
          <w:sz w:val="24"/>
          <w:szCs w:val="24"/>
          <w:lang w:val="lv-LV"/>
        </w:rPr>
        <w:t xml:space="preserve">Ja nepieciešams, uz </w:t>
      </w:r>
      <w:r w:rsidR="00696CF6">
        <w:rPr>
          <w:rFonts w:ascii="Times New Roman" w:eastAsia="Times New Roman" w:hAnsi="Times New Roman" w:cs="Times New Roman"/>
          <w:sz w:val="24"/>
          <w:szCs w:val="24"/>
          <w:lang w:val="lv-LV"/>
        </w:rPr>
        <w:t>pārrunām</w:t>
      </w:r>
      <w:r w:rsidR="00696CF6" w:rsidRPr="00D23839">
        <w:rPr>
          <w:rFonts w:ascii="Times New Roman" w:eastAsia="Times New Roman" w:hAnsi="Times New Roman" w:cs="Times New Roman"/>
          <w:sz w:val="24"/>
          <w:szCs w:val="24"/>
          <w:lang w:val="lv-LV"/>
        </w:rPr>
        <w:t xml:space="preserve"> </w:t>
      </w:r>
      <w:r w:rsidRPr="00D23839">
        <w:rPr>
          <w:rFonts w:ascii="Times New Roman" w:eastAsia="Times New Roman" w:hAnsi="Times New Roman" w:cs="Times New Roman"/>
          <w:sz w:val="24"/>
          <w:szCs w:val="24"/>
          <w:lang w:val="lv-LV"/>
        </w:rPr>
        <w:t xml:space="preserve">aicina izglītojamā </w:t>
      </w:r>
      <w:r w:rsidR="00FB6E11">
        <w:rPr>
          <w:rFonts w:ascii="Times New Roman" w:eastAsia="Times New Roman" w:hAnsi="Times New Roman" w:cs="Times New Roman"/>
          <w:sz w:val="24"/>
          <w:szCs w:val="24"/>
          <w:lang w:val="lv-LV"/>
        </w:rPr>
        <w:t xml:space="preserve">vecākus vai </w:t>
      </w:r>
      <w:r w:rsidRPr="00D23839">
        <w:rPr>
          <w:rFonts w:ascii="Times New Roman" w:eastAsia="Times New Roman" w:hAnsi="Times New Roman" w:cs="Times New Roman"/>
          <w:sz w:val="24"/>
          <w:szCs w:val="24"/>
          <w:lang w:val="lv-LV"/>
        </w:rPr>
        <w:t>likumiskos pārstāvjus</w:t>
      </w:r>
      <w:r w:rsidR="00696CF6">
        <w:rPr>
          <w:rFonts w:ascii="Times New Roman" w:eastAsia="Times New Roman" w:hAnsi="Times New Roman" w:cs="Times New Roman"/>
          <w:sz w:val="24"/>
          <w:szCs w:val="24"/>
          <w:lang w:val="lv-LV"/>
        </w:rPr>
        <w:t>, lai rastu kopīgu risinājumu konkrētajā situācijā</w:t>
      </w:r>
      <w:r w:rsidRPr="00D23839">
        <w:rPr>
          <w:rFonts w:ascii="Times New Roman" w:eastAsia="Times New Roman" w:hAnsi="Times New Roman" w:cs="Times New Roman"/>
          <w:sz w:val="24"/>
          <w:szCs w:val="24"/>
          <w:lang w:val="lv-LV"/>
        </w:rPr>
        <w:t>.</w:t>
      </w:r>
    </w:p>
    <w:p w14:paraId="603B8B31" w14:textId="5232E535" w:rsidR="00190AEF" w:rsidRDefault="00CB5508" w:rsidP="009C3F1E">
      <w:pPr>
        <w:widowControl w:val="0"/>
        <w:pBdr>
          <w:top w:val="nil"/>
          <w:left w:val="nil"/>
          <w:bottom w:val="nil"/>
          <w:right w:val="nil"/>
          <w:between w:val="nil"/>
        </w:pBdr>
        <w:spacing w:after="0" w:line="276" w:lineRule="auto"/>
        <w:ind w:right="43" w:firstLine="720"/>
        <w:jc w:val="both"/>
        <w:rPr>
          <w:rFonts w:ascii="Times New Roman" w:eastAsia="Times New Roman" w:hAnsi="Times New Roman" w:cs="Times New Roman"/>
          <w:color w:val="000000"/>
          <w:sz w:val="24"/>
          <w:szCs w:val="24"/>
          <w:lang w:val="lv-LV"/>
        </w:rPr>
      </w:pPr>
      <w:r w:rsidRPr="00190AEF">
        <w:rPr>
          <w:rFonts w:ascii="Times New Roman" w:eastAsia="Times New Roman" w:hAnsi="Times New Roman" w:cs="Times New Roman"/>
          <w:color w:val="000000"/>
          <w:sz w:val="24"/>
          <w:szCs w:val="24"/>
          <w:lang w:val="lv-LV"/>
        </w:rPr>
        <w:t>2023./2024.</w:t>
      </w:r>
      <w:r w:rsidRPr="000B12B8">
        <w:rPr>
          <w:rFonts w:ascii="Times New Roman" w:eastAsia="Times New Roman" w:hAnsi="Times New Roman" w:cs="Times New Roman"/>
          <w:color w:val="000000"/>
          <w:sz w:val="24"/>
          <w:szCs w:val="24"/>
          <w:lang w:val="lv-LV"/>
        </w:rPr>
        <w:t xml:space="preserve"> </w:t>
      </w:r>
      <w:r w:rsidRPr="00190AEF">
        <w:rPr>
          <w:rFonts w:ascii="Times New Roman" w:eastAsia="Times New Roman" w:hAnsi="Times New Roman" w:cs="Times New Roman"/>
          <w:color w:val="000000"/>
          <w:sz w:val="24"/>
          <w:szCs w:val="24"/>
          <w:lang w:val="lv-LV"/>
        </w:rPr>
        <w:t xml:space="preserve">mācību gadā Koledžu absolvēja 108 izglītojamie (profesionālā tālākizglītība – 61 </w:t>
      </w:r>
      <w:r w:rsidRPr="000B12B8">
        <w:rPr>
          <w:rFonts w:ascii="Times New Roman" w:eastAsia="Times New Roman" w:hAnsi="Times New Roman" w:cs="Times New Roman"/>
          <w:color w:val="000000"/>
          <w:sz w:val="24"/>
          <w:szCs w:val="24"/>
          <w:lang w:val="lv-LV"/>
        </w:rPr>
        <w:t>izglītojamais</w:t>
      </w:r>
      <w:r w:rsidRPr="00190AEF">
        <w:rPr>
          <w:rFonts w:ascii="Times New Roman" w:eastAsia="Times New Roman" w:hAnsi="Times New Roman" w:cs="Times New Roman"/>
          <w:color w:val="000000"/>
          <w:sz w:val="24"/>
          <w:szCs w:val="24"/>
          <w:lang w:val="lv-LV"/>
        </w:rPr>
        <w:t>, profesionālā pilnveide – 47 izglītojamie). Divi izglītojamie</w:t>
      </w:r>
      <w:r w:rsidRPr="000B12B8">
        <w:rPr>
          <w:rFonts w:ascii="Times New Roman" w:eastAsia="Times New Roman" w:hAnsi="Times New Roman" w:cs="Times New Roman"/>
          <w:color w:val="000000"/>
          <w:sz w:val="24"/>
          <w:szCs w:val="24"/>
          <w:lang w:val="lv-LV"/>
        </w:rPr>
        <w:t xml:space="preserve"> profesionālās kvalifikācijas eksāmenā saņēma vērtējumu zemāku par 5 ballēm</w:t>
      </w:r>
      <w:r w:rsidR="000558D1">
        <w:rPr>
          <w:rFonts w:ascii="Times New Roman" w:eastAsia="Times New Roman" w:hAnsi="Times New Roman" w:cs="Times New Roman"/>
          <w:color w:val="000000"/>
          <w:sz w:val="24"/>
          <w:szCs w:val="24"/>
          <w:lang w:val="lv-LV"/>
        </w:rPr>
        <w:t xml:space="preserve"> un</w:t>
      </w:r>
      <w:r w:rsidRPr="000B12B8">
        <w:rPr>
          <w:rFonts w:ascii="Times New Roman" w:eastAsia="Times New Roman" w:hAnsi="Times New Roman" w:cs="Times New Roman"/>
          <w:color w:val="000000"/>
          <w:sz w:val="24"/>
          <w:szCs w:val="24"/>
          <w:lang w:val="lv-LV"/>
        </w:rPr>
        <w:t xml:space="preserve"> saņ</w:t>
      </w:r>
      <w:r w:rsidR="000558D1">
        <w:rPr>
          <w:rFonts w:ascii="Times New Roman" w:eastAsia="Times New Roman" w:hAnsi="Times New Roman" w:cs="Times New Roman"/>
          <w:color w:val="000000"/>
          <w:sz w:val="24"/>
          <w:szCs w:val="24"/>
          <w:lang w:val="lv-LV"/>
        </w:rPr>
        <w:t>ēma</w:t>
      </w:r>
      <w:r w:rsidRPr="000B12B8">
        <w:rPr>
          <w:rFonts w:ascii="Times New Roman" w:eastAsia="Times New Roman" w:hAnsi="Times New Roman" w:cs="Times New Roman"/>
          <w:color w:val="000000"/>
          <w:sz w:val="24"/>
          <w:szCs w:val="24"/>
          <w:lang w:val="lv-LV"/>
        </w:rPr>
        <w:t xml:space="preserve"> sekmju izziņu. </w:t>
      </w:r>
    </w:p>
    <w:p w14:paraId="76CF431C" w14:textId="77777777" w:rsidR="009C3F1E" w:rsidRDefault="00E82207" w:rsidP="009C3F1E">
      <w:pPr>
        <w:widowControl w:val="0"/>
        <w:ind w:right="229"/>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3. tabula.</w:t>
      </w:r>
    </w:p>
    <w:p w14:paraId="5DD3A35A" w14:textId="6410E287" w:rsidR="00E82207" w:rsidRPr="009C3F1E" w:rsidRDefault="00E82207" w:rsidP="009C3F1E">
      <w:pPr>
        <w:widowControl w:val="0"/>
        <w:ind w:right="229"/>
        <w:jc w:val="center"/>
        <w:rPr>
          <w:rFonts w:ascii="Times New Roman" w:eastAsia="Times New Roman" w:hAnsi="Times New Roman" w:cs="Times New Roman"/>
          <w:color w:val="000000"/>
          <w:sz w:val="24"/>
          <w:szCs w:val="24"/>
          <w:lang w:val="lv-LV"/>
        </w:rPr>
      </w:pPr>
      <w:r w:rsidRPr="00E82207">
        <w:rPr>
          <w:rFonts w:ascii="Times New Roman" w:eastAsia="Times New Roman" w:hAnsi="Times New Roman" w:cs="Times New Roman"/>
          <w:b/>
          <w:color w:val="000000"/>
          <w:sz w:val="24"/>
          <w:szCs w:val="24"/>
          <w:lang w:val="lv-LV"/>
        </w:rPr>
        <w:t>2023./2024.m.g. profesionālas kvalifikācijas eksāmenu rezultāti</w:t>
      </w:r>
    </w:p>
    <w:tbl>
      <w:tblPr>
        <w:tblW w:w="10027" w:type="dxa"/>
        <w:tblInd w:w="103" w:type="dxa"/>
        <w:tblLayout w:type="fixed"/>
        <w:tblLook w:val="0400" w:firstRow="0" w:lastRow="0" w:firstColumn="0" w:lastColumn="0" w:noHBand="0" w:noVBand="1"/>
      </w:tblPr>
      <w:tblGrid>
        <w:gridCol w:w="3548"/>
        <w:gridCol w:w="1622"/>
        <w:gridCol w:w="647"/>
        <w:gridCol w:w="668"/>
        <w:gridCol w:w="709"/>
        <w:gridCol w:w="709"/>
        <w:gridCol w:w="708"/>
        <w:gridCol w:w="708"/>
        <w:gridCol w:w="708"/>
      </w:tblGrid>
      <w:tr w:rsidR="005301EF" w:rsidRPr="00E65DB9" w14:paraId="40C4469E" w14:textId="77777777" w:rsidTr="005301EF">
        <w:trPr>
          <w:trHeight w:val="255"/>
        </w:trPr>
        <w:tc>
          <w:tcPr>
            <w:tcW w:w="3548" w:type="dxa"/>
            <w:vMerge w:val="restart"/>
            <w:tcBorders>
              <w:top w:val="single" w:sz="4" w:space="0" w:color="auto"/>
              <w:left w:val="single" w:sz="4" w:space="0" w:color="auto"/>
              <w:bottom w:val="single" w:sz="4" w:space="0" w:color="auto"/>
              <w:right w:val="single" w:sz="4" w:space="0" w:color="000000"/>
            </w:tcBorders>
            <w:shd w:val="clear" w:color="auto" w:fill="auto"/>
            <w:vAlign w:val="bottom"/>
          </w:tcPr>
          <w:p w14:paraId="1B500CDA" w14:textId="77777777" w:rsidR="005301EF" w:rsidRPr="00E65DB9" w:rsidRDefault="005301EF" w:rsidP="005301EF">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Kvalifikācija</w:t>
            </w:r>
          </w:p>
        </w:tc>
        <w:tc>
          <w:tcPr>
            <w:tcW w:w="1622" w:type="dxa"/>
            <w:vMerge w:val="restart"/>
            <w:tcBorders>
              <w:top w:val="single" w:sz="4" w:space="0" w:color="auto"/>
              <w:left w:val="nil"/>
              <w:bottom w:val="single" w:sz="4" w:space="0" w:color="auto"/>
              <w:right w:val="single" w:sz="4" w:space="0" w:color="auto"/>
            </w:tcBorders>
            <w:shd w:val="clear" w:color="auto" w:fill="auto"/>
            <w:vAlign w:val="bottom"/>
          </w:tcPr>
          <w:p w14:paraId="6909B6D9" w14:textId="77777777" w:rsidR="005301EF" w:rsidRPr="00E65DB9" w:rsidRDefault="005301EF" w:rsidP="005301EF">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Eksaminējamo skaits</w:t>
            </w:r>
          </w:p>
          <w:p w14:paraId="34B890C1" w14:textId="77777777" w:rsidR="005301EF" w:rsidRPr="00E65DB9" w:rsidRDefault="005301EF" w:rsidP="005301EF">
            <w:pPr>
              <w:spacing w:after="0" w:line="240" w:lineRule="auto"/>
              <w:jc w:val="center"/>
              <w:rPr>
                <w:rFonts w:ascii="Times New Roman" w:eastAsia="Times New Roman" w:hAnsi="Times New Roman" w:cs="Times New Roman"/>
                <w:b/>
                <w:color w:val="000000"/>
              </w:rPr>
            </w:pPr>
          </w:p>
        </w:tc>
        <w:tc>
          <w:tcPr>
            <w:tcW w:w="4857" w:type="dxa"/>
            <w:gridSpan w:val="7"/>
            <w:tcBorders>
              <w:top w:val="single" w:sz="4" w:space="0" w:color="000000"/>
              <w:left w:val="single" w:sz="4" w:space="0" w:color="auto"/>
              <w:bottom w:val="single" w:sz="4" w:space="0" w:color="000000"/>
              <w:right w:val="single" w:sz="4" w:space="0" w:color="000000"/>
            </w:tcBorders>
          </w:tcPr>
          <w:p w14:paraId="27960180" w14:textId="22F5E2BD" w:rsidR="005301EF" w:rsidRPr="00E65DB9" w:rsidRDefault="005301EF" w:rsidP="005301EF">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Iegūtais vērtējums (ballēs)</w:t>
            </w:r>
          </w:p>
        </w:tc>
      </w:tr>
      <w:tr w:rsidR="005301EF" w:rsidRPr="00E65DB9" w14:paraId="372CBCFB" w14:textId="77777777" w:rsidTr="005301EF">
        <w:trPr>
          <w:trHeight w:val="210"/>
        </w:trPr>
        <w:tc>
          <w:tcPr>
            <w:tcW w:w="3548" w:type="dxa"/>
            <w:vMerge/>
            <w:tcBorders>
              <w:top w:val="single" w:sz="4" w:space="0" w:color="000000"/>
              <w:left w:val="single" w:sz="4" w:space="0" w:color="auto"/>
              <w:bottom w:val="single" w:sz="4" w:space="0" w:color="auto"/>
              <w:right w:val="single" w:sz="4" w:space="0" w:color="000000"/>
            </w:tcBorders>
            <w:shd w:val="clear" w:color="auto" w:fill="auto"/>
            <w:vAlign w:val="bottom"/>
          </w:tcPr>
          <w:p w14:paraId="44D6014D" w14:textId="77777777" w:rsidR="005301EF" w:rsidRPr="00E65DB9" w:rsidRDefault="005301EF" w:rsidP="005301EF">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1622" w:type="dxa"/>
            <w:vMerge/>
            <w:tcBorders>
              <w:top w:val="single" w:sz="4" w:space="0" w:color="000000"/>
              <w:left w:val="nil"/>
              <w:bottom w:val="single" w:sz="4" w:space="0" w:color="auto"/>
              <w:right w:val="single" w:sz="4" w:space="0" w:color="auto"/>
            </w:tcBorders>
            <w:shd w:val="clear" w:color="auto" w:fill="auto"/>
            <w:vAlign w:val="bottom"/>
          </w:tcPr>
          <w:p w14:paraId="60FCC202" w14:textId="77777777" w:rsidR="005301EF" w:rsidRPr="00E65DB9" w:rsidRDefault="005301EF" w:rsidP="005301EF">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647" w:type="dxa"/>
            <w:tcBorders>
              <w:top w:val="nil"/>
              <w:left w:val="single" w:sz="4" w:space="0" w:color="auto"/>
              <w:bottom w:val="single" w:sz="4" w:space="0" w:color="auto"/>
              <w:right w:val="single" w:sz="4" w:space="0" w:color="auto"/>
            </w:tcBorders>
          </w:tcPr>
          <w:p w14:paraId="55D34DC7" w14:textId="226BA692" w:rsidR="005301EF" w:rsidRPr="00E65DB9" w:rsidRDefault="005301EF" w:rsidP="005301E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Zem 5</w:t>
            </w:r>
          </w:p>
        </w:tc>
        <w:tc>
          <w:tcPr>
            <w:tcW w:w="668" w:type="dxa"/>
            <w:tcBorders>
              <w:top w:val="nil"/>
              <w:left w:val="single" w:sz="4" w:space="0" w:color="auto"/>
              <w:bottom w:val="single" w:sz="4" w:space="0" w:color="000000"/>
              <w:right w:val="single" w:sz="4" w:space="0" w:color="000000"/>
            </w:tcBorders>
            <w:shd w:val="clear" w:color="auto" w:fill="auto"/>
            <w:vAlign w:val="bottom"/>
          </w:tcPr>
          <w:p w14:paraId="5BABBB2A" w14:textId="2E463105" w:rsidR="005301EF" w:rsidRPr="00E65DB9" w:rsidRDefault="005301EF" w:rsidP="005301EF">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5</w:t>
            </w:r>
          </w:p>
        </w:tc>
        <w:tc>
          <w:tcPr>
            <w:tcW w:w="709" w:type="dxa"/>
            <w:tcBorders>
              <w:top w:val="nil"/>
              <w:left w:val="nil"/>
              <w:bottom w:val="single" w:sz="4" w:space="0" w:color="000000"/>
              <w:right w:val="single" w:sz="4" w:space="0" w:color="000000"/>
            </w:tcBorders>
            <w:shd w:val="clear" w:color="auto" w:fill="auto"/>
            <w:vAlign w:val="bottom"/>
          </w:tcPr>
          <w:p w14:paraId="66381E6F" w14:textId="77777777" w:rsidR="005301EF" w:rsidRPr="00E65DB9" w:rsidRDefault="005301EF" w:rsidP="005301EF">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6</w:t>
            </w:r>
          </w:p>
        </w:tc>
        <w:tc>
          <w:tcPr>
            <w:tcW w:w="709" w:type="dxa"/>
            <w:tcBorders>
              <w:top w:val="nil"/>
              <w:left w:val="nil"/>
              <w:bottom w:val="single" w:sz="4" w:space="0" w:color="000000"/>
              <w:right w:val="single" w:sz="4" w:space="0" w:color="000000"/>
            </w:tcBorders>
            <w:shd w:val="clear" w:color="auto" w:fill="auto"/>
            <w:vAlign w:val="bottom"/>
          </w:tcPr>
          <w:p w14:paraId="11F482E9" w14:textId="77777777" w:rsidR="005301EF" w:rsidRPr="00E65DB9" w:rsidRDefault="005301EF" w:rsidP="005301EF">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7</w:t>
            </w:r>
          </w:p>
        </w:tc>
        <w:tc>
          <w:tcPr>
            <w:tcW w:w="708" w:type="dxa"/>
            <w:tcBorders>
              <w:top w:val="nil"/>
              <w:left w:val="nil"/>
              <w:bottom w:val="single" w:sz="4" w:space="0" w:color="000000"/>
              <w:right w:val="single" w:sz="4" w:space="0" w:color="000000"/>
            </w:tcBorders>
            <w:shd w:val="clear" w:color="auto" w:fill="auto"/>
            <w:vAlign w:val="bottom"/>
          </w:tcPr>
          <w:p w14:paraId="6C4EDE69" w14:textId="77777777" w:rsidR="005301EF" w:rsidRPr="00E65DB9" w:rsidRDefault="005301EF" w:rsidP="005301EF">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8</w:t>
            </w:r>
          </w:p>
        </w:tc>
        <w:tc>
          <w:tcPr>
            <w:tcW w:w="708" w:type="dxa"/>
            <w:tcBorders>
              <w:top w:val="nil"/>
              <w:left w:val="nil"/>
              <w:bottom w:val="single" w:sz="4" w:space="0" w:color="000000"/>
              <w:right w:val="single" w:sz="4" w:space="0" w:color="000000"/>
            </w:tcBorders>
            <w:shd w:val="clear" w:color="auto" w:fill="auto"/>
            <w:vAlign w:val="bottom"/>
          </w:tcPr>
          <w:p w14:paraId="28B76412" w14:textId="77777777" w:rsidR="005301EF" w:rsidRPr="00E65DB9" w:rsidRDefault="005301EF" w:rsidP="005301EF">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9</w:t>
            </w:r>
          </w:p>
        </w:tc>
        <w:tc>
          <w:tcPr>
            <w:tcW w:w="708" w:type="dxa"/>
            <w:tcBorders>
              <w:top w:val="nil"/>
              <w:left w:val="nil"/>
              <w:bottom w:val="single" w:sz="4" w:space="0" w:color="000000"/>
              <w:right w:val="single" w:sz="4" w:space="0" w:color="000000"/>
            </w:tcBorders>
            <w:shd w:val="clear" w:color="auto" w:fill="auto"/>
            <w:vAlign w:val="bottom"/>
          </w:tcPr>
          <w:p w14:paraId="1E86DF2E" w14:textId="77777777" w:rsidR="005301EF" w:rsidRPr="00E65DB9" w:rsidRDefault="005301EF" w:rsidP="005301EF">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10</w:t>
            </w:r>
          </w:p>
        </w:tc>
      </w:tr>
      <w:tr w:rsidR="005301EF" w:rsidRPr="00E65DB9" w14:paraId="0653EC88" w14:textId="77777777" w:rsidTr="005301EF">
        <w:trPr>
          <w:trHeight w:val="300"/>
        </w:trPr>
        <w:tc>
          <w:tcPr>
            <w:tcW w:w="3548" w:type="dxa"/>
            <w:tcBorders>
              <w:top w:val="single" w:sz="4" w:space="0" w:color="auto"/>
              <w:left w:val="single" w:sz="4" w:space="0" w:color="000000"/>
              <w:bottom w:val="single" w:sz="4" w:space="0" w:color="000000"/>
              <w:right w:val="single" w:sz="4" w:space="0" w:color="000000"/>
            </w:tcBorders>
            <w:shd w:val="clear" w:color="auto" w:fill="auto"/>
            <w:vAlign w:val="bottom"/>
          </w:tcPr>
          <w:p w14:paraId="4A5AB7C8" w14:textId="35D9ABE2" w:rsidR="005301EF" w:rsidRPr="00E65DB9" w:rsidRDefault="005301EF" w:rsidP="003904F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Veļas mazgātājs un gludinātājs </w:t>
            </w:r>
            <w:r w:rsidR="00E82207" w:rsidRPr="00E65DB9">
              <w:rPr>
                <w:rFonts w:ascii="Times New Roman" w:eastAsia="Times New Roman" w:hAnsi="Times New Roman" w:cs="Times New Roman"/>
                <w:color w:val="000000"/>
              </w:rPr>
              <w:t>(tālākizglītība)</w:t>
            </w:r>
          </w:p>
        </w:tc>
        <w:tc>
          <w:tcPr>
            <w:tcW w:w="1622" w:type="dxa"/>
            <w:tcBorders>
              <w:top w:val="single" w:sz="4" w:space="0" w:color="auto"/>
              <w:left w:val="nil"/>
              <w:bottom w:val="single" w:sz="4" w:space="0" w:color="000000"/>
              <w:right w:val="single" w:sz="4" w:space="0" w:color="auto"/>
            </w:tcBorders>
            <w:shd w:val="clear" w:color="auto" w:fill="auto"/>
            <w:vAlign w:val="bottom"/>
          </w:tcPr>
          <w:p w14:paraId="15496241" w14:textId="5D126EBB"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47" w:type="dxa"/>
            <w:tcBorders>
              <w:top w:val="single" w:sz="4" w:space="0" w:color="auto"/>
              <w:left w:val="single" w:sz="4" w:space="0" w:color="auto"/>
              <w:bottom w:val="single" w:sz="4" w:space="0" w:color="000000"/>
              <w:right w:val="single" w:sz="4" w:space="0" w:color="auto"/>
            </w:tcBorders>
          </w:tcPr>
          <w:p w14:paraId="27A0DB15" w14:textId="77777777"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3B4B0EFC" w14:textId="265BB7A4"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498ABC4D" w14:textId="4B7B36B6" w:rsidR="005301EF" w:rsidRPr="00E65DB9" w:rsidRDefault="005301EF" w:rsidP="003904F4">
            <w:pPr>
              <w:spacing w:after="0" w:line="240" w:lineRule="auto"/>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6A66BF3F" w14:textId="50EECEAA"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02C3B599" w14:textId="747B34D5"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291A5CAA" w14:textId="35A6D0DB"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7361B46F" w14:textId="77777777" w:rsidR="005301EF" w:rsidRPr="00E65DB9" w:rsidRDefault="005301EF" w:rsidP="005301EF">
            <w:pPr>
              <w:spacing w:after="0" w:line="240" w:lineRule="auto"/>
              <w:jc w:val="center"/>
              <w:rPr>
                <w:rFonts w:ascii="Times New Roman" w:eastAsia="Times New Roman" w:hAnsi="Times New Roman" w:cs="Times New Roman"/>
                <w:color w:val="000000"/>
              </w:rPr>
            </w:pPr>
          </w:p>
        </w:tc>
      </w:tr>
      <w:tr w:rsidR="005301EF" w:rsidRPr="00E65DB9" w14:paraId="4D96FBFF" w14:textId="77777777" w:rsidTr="005301EF">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5CA5C797" w14:textId="7AA3BE83" w:rsidR="005301EF" w:rsidRPr="00E65DB9" w:rsidRDefault="005301EF" w:rsidP="003904F4">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Info</w:t>
            </w:r>
            <w:r>
              <w:rPr>
                <w:rFonts w:ascii="Times New Roman" w:eastAsia="Times New Roman" w:hAnsi="Times New Roman" w:cs="Times New Roman"/>
                <w:color w:val="000000"/>
              </w:rPr>
              <w:t xml:space="preserve">rmācijas ievadīšanas operators </w:t>
            </w:r>
            <w:r w:rsidR="00E82207" w:rsidRPr="00E65DB9">
              <w:rPr>
                <w:rFonts w:ascii="Times New Roman" w:eastAsia="Times New Roman" w:hAnsi="Times New Roman" w:cs="Times New Roman"/>
                <w:color w:val="000000"/>
              </w:rPr>
              <w:t>(tālākizglītība)</w:t>
            </w:r>
          </w:p>
        </w:tc>
        <w:tc>
          <w:tcPr>
            <w:tcW w:w="1622" w:type="dxa"/>
            <w:tcBorders>
              <w:top w:val="nil"/>
              <w:left w:val="nil"/>
              <w:bottom w:val="single" w:sz="4" w:space="0" w:color="000000"/>
              <w:right w:val="single" w:sz="4" w:space="0" w:color="auto"/>
            </w:tcBorders>
            <w:shd w:val="clear" w:color="auto" w:fill="auto"/>
            <w:vAlign w:val="bottom"/>
          </w:tcPr>
          <w:p w14:paraId="5EE6CFCF" w14:textId="764AEAA0"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647" w:type="dxa"/>
            <w:tcBorders>
              <w:top w:val="single" w:sz="4" w:space="0" w:color="000000"/>
              <w:left w:val="single" w:sz="4" w:space="0" w:color="auto"/>
              <w:bottom w:val="single" w:sz="4" w:space="0" w:color="000000"/>
              <w:right w:val="single" w:sz="4" w:space="0" w:color="auto"/>
            </w:tcBorders>
          </w:tcPr>
          <w:p w14:paraId="10A1675A" w14:textId="3317F9DB"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68" w:type="dxa"/>
            <w:tcBorders>
              <w:top w:val="nil"/>
              <w:left w:val="single" w:sz="4" w:space="0" w:color="auto"/>
              <w:bottom w:val="single" w:sz="4" w:space="0" w:color="000000"/>
              <w:right w:val="single" w:sz="4" w:space="0" w:color="000000"/>
            </w:tcBorders>
            <w:shd w:val="clear" w:color="auto" w:fill="auto"/>
            <w:vAlign w:val="bottom"/>
          </w:tcPr>
          <w:p w14:paraId="57BF1DE0" w14:textId="61017990"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59EA06DF" w14:textId="169E5D0C"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709" w:type="dxa"/>
            <w:tcBorders>
              <w:top w:val="nil"/>
              <w:left w:val="nil"/>
              <w:bottom w:val="single" w:sz="4" w:space="0" w:color="000000"/>
              <w:right w:val="single" w:sz="4" w:space="0" w:color="000000"/>
            </w:tcBorders>
            <w:shd w:val="clear" w:color="auto" w:fill="auto"/>
            <w:vAlign w:val="bottom"/>
          </w:tcPr>
          <w:p w14:paraId="02167374" w14:textId="54644F6E"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08" w:type="dxa"/>
            <w:tcBorders>
              <w:top w:val="nil"/>
              <w:left w:val="nil"/>
              <w:bottom w:val="single" w:sz="4" w:space="0" w:color="000000"/>
              <w:right w:val="single" w:sz="4" w:space="0" w:color="000000"/>
            </w:tcBorders>
            <w:shd w:val="clear" w:color="auto" w:fill="auto"/>
            <w:vAlign w:val="bottom"/>
          </w:tcPr>
          <w:p w14:paraId="3257E5D5" w14:textId="27480009"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708" w:type="dxa"/>
            <w:tcBorders>
              <w:top w:val="nil"/>
              <w:left w:val="nil"/>
              <w:bottom w:val="single" w:sz="4" w:space="0" w:color="000000"/>
              <w:right w:val="single" w:sz="4" w:space="0" w:color="000000"/>
            </w:tcBorders>
            <w:shd w:val="clear" w:color="auto" w:fill="auto"/>
            <w:vAlign w:val="bottom"/>
          </w:tcPr>
          <w:p w14:paraId="7118FB2A" w14:textId="10362147"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708" w:type="dxa"/>
            <w:tcBorders>
              <w:top w:val="nil"/>
              <w:left w:val="nil"/>
              <w:bottom w:val="single" w:sz="4" w:space="0" w:color="000000"/>
              <w:right w:val="single" w:sz="4" w:space="0" w:color="000000"/>
            </w:tcBorders>
            <w:shd w:val="clear" w:color="auto" w:fill="auto"/>
            <w:vAlign w:val="bottom"/>
          </w:tcPr>
          <w:p w14:paraId="6668627B" w14:textId="07A769A1"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5301EF" w:rsidRPr="00E65DB9" w14:paraId="3D7811BF" w14:textId="77777777" w:rsidTr="005301EF">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344E5462" w14:textId="76D09761" w:rsidR="005301EF" w:rsidRPr="00E65DB9" w:rsidRDefault="005301EF" w:rsidP="003904F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Datorsistēmu tehniķis </w:t>
            </w:r>
            <w:r w:rsidR="00E82207" w:rsidRPr="00E65DB9">
              <w:rPr>
                <w:rFonts w:ascii="Times New Roman" w:eastAsia="Times New Roman" w:hAnsi="Times New Roman" w:cs="Times New Roman"/>
                <w:color w:val="000000"/>
              </w:rPr>
              <w:t>(tālākizglītība)</w:t>
            </w:r>
          </w:p>
        </w:tc>
        <w:tc>
          <w:tcPr>
            <w:tcW w:w="1622" w:type="dxa"/>
            <w:tcBorders>
              <w:top w:val="nil"/>
              <w:left w:val="nil"/>
              <w:bottom w:val="single" w:sz="4" w:space="0" w:color="000000"/>
              <w:right w:val="single" w:sz="4" w:space="0" w:color="auto"/>
            </w:tcBorders>
            <w:shd w:val="clear" w:color="auto" w:fill="auto"/>
            <w:vAlign w:val="bottom"/>
          </w:tcPr>
          <w:p w14:paraId="3C07F8E9" w14:textId="3AE62138"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647" w:type="dxa"/>
            <w:tcBorders>
              <w:top w:val="single" w:sz="4" w:space="0" w:color="000000"/>
              <w:left w:val="single" w:sz="4" w:space="0" w:color="auto"/>
              <w:bottom w:val="single" w:sz="4" w:space="0" w:color="000000"/>
              <w:right w:val="single" w:sz="4" w:space="0" w:color="auto"/>
            </w:tcBorders>
          </w:tcPr>
          <w:p w14:paraId="673F5B5F" w14:textId="77777777" w:rsidR="005301EF" w:rsidRDefault="005301EF" w:rsidP="005301EF">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18E4DD29" w14:textId="1B06999A"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1F05318F" w14:textId="3C8BE7E2"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254AEF40" w14:textId="5D9EE526"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46C93BD9" w14:textId="33C9D033"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08" w:type="dxa"/>
            <w:tcBorders>
              <w:top w:val="nil"/>
              <w:left w:val="nil"/>
              <w:bottom w:val="single" w:sz="4" w:space="0" w:color="000000"/>
              <w:right w:val="single" w:sz="4" w:space="0" w:color="000000"/>
            </w:tcBorders>
            <w:shd w:val="clear" w:color="auto" w:fill="auto"/>
            <w:vAlign w:val="bottom"/>
          </w:tcPr>
          <w:p w14:paraId="3109C641" w14:textId="131C12BD"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5F077DF5" w14:textId="77777777" w:rsidR="005301EF" w:rsidRPr="00E65DB9" w:rsidRDefault="005301EF" w:rsidP="005301EF">
            <w:pPr>
              <w:spacing w:after="0" w:line="240" w:lineRule="auto"/>
              <w:jc w:val="center"/>
              <w:rPr>
                <w:rFonts w:ascii="Times New Roman" w:eastAsia="Times New Roman" w:hAnsi="Times New Roman" w:cs="Times New Roman"/>
                <w:color w:val="000000"/>
              </w:rPr>
            </w:pPr>
          </w:p>
        </w:tc>
      </w:tr>
      <w:tr w:rsidR="005301EF" w:rsidRPr="00E65DB9" w14:paraId="607BED68" w14:textId="77777777" w:rsidTr="005301EF">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424D9BE3" w14:textId="3B4C64BE" w:rsidR="005301EF" w:rsidRPr="00E65DB9" w:rsidRDefault="005301EF" w:rsidP="003904F4">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 xml:space="preserve">Florists </w:t>
            </w:r>
            <w:r w:rsidR="00E82207" w:rsidRPr="00E65DB9">
              <w:rPr>
                <w:rFonts w:ascii="Times New Roman" w:eastAsia="Times New Roman" w:hAnsi="Times New Roman" w:cs="Times New Roman"/>
                <w:color w:val="000000"/>
              </w:rPr>
              <w:t>(tālākizglītība)</w:t>
            </w:r>
          </w:p>
        </w:tc>
        <w:tc>
          <w:tcPr>
            <w:tcW w:w="1622" w:type="dxa"/>
            <w:tcBorders>
              <w:top w:val="nil"/>
              <w:left w:val="nil"/>
              <w:bottom w:val="single" w:sz="4" w:space="0" w:color="000000"/>
              <w:right w:val="single" w:sz="4" w:space="0" w:color="auto"/>
            </w:tcBorders>
            <w:shd w:val="clear" w:color="auto" w:fill="auto"/>
            <w:vAlign w:val="bottom"/>
          </w:tcPr>
          <w:p w14:paraId="36622297" w14:textId="556470E3"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47" w:type="dxa"/>
            <w:tcBorders>
              <w:top w:val="single" w:sz="4" w:space="0" w:color="000000"/>
              <w:left w:val="single" w:sz="4" w:space="0" w:color="auto"/>
              <w:bottom w:val="single" w:sz="4" w:space="0" w:color="000000"/>
              <w:right w:val="single" w:sz="4" w:space="0" w:color="auto"/>
            </w:tcBorders>
          </w:tcPr>
          <w:p w14:paraId="368A0F34" w14:textId="77777777" w:rsidR="005301EF" w:rsidRDefault="005301EF" w:rsidP="005301EF">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6DD5CD80" w14:textId="04A12EB9"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3E398EC0" w14:textId="77777777"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41264147" w14:textId="1DAD6CAD"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73A31F5A" w14:textId="77777777"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53F6A260" w14:textId="212EDEE0"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37C01F42" w14:textId="340947B7" w:rsidR="005301EF" w:rsidRPr="00E65DB9" w:rsidRDefault="005301EF" w:rsidP="005301EF">
            <w:pPr>
              <w:spacing w:after="0" w:line="240" w:lineRule="auto"/>
              <w:jc w:val="center"/>
              <w:rPr>
                <w:rFonts w:ascii="Times New Roman" w:eastAsia="Times New Roman" w:hAnsi="Times New Roman" w:cs="Times New Roman"/>
                <w:color w:val="000000"/>
              </w:rPr>
            </w:pPr>
          </w:p>
        </w:tc>
      </w:tr>
      <w:tr w:rsidR="005301EF" w:rsidRPr="00E65DB9" w14:paraId="5281F398" w14:textId="77777777" w:rsidTr="005301EF">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0D4FA519" w14:textId="29625E08" w:rsidR="005301EF" w:rsidRPr="00E65DB9" w:rsidRDefault="005301EF" w:rsidP="005301E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Pavāra palīgs</w:t>
            </w:r>
            <w:r w:rsidR="00E82207">
              <w:rPr>
                <w:rFonts w:ascii="Times New Roman" w:eastAsia="Times New Roman" w:hAnsi="Times New Roman" w:cs="Times New Roman"/>
                <w:color w:val="000000"/>
              </w:rPr>
              <w:t xml:space="preserve"> </w:t>
            </w:r>
            <w:r w:rsidR="00E82207" w:rsidRPr="00E65DB9">
              <w:rPr>
                <w:rFonts w:ascii="Times New Roman" w:eastAsia="Times New Roman" w:hAnsi="Times New Roman" w:cs="Times New Roman"/>
                <w:color w:val="000000"/>
              </w:rPr>
              <w:t>(tālākizglītība)</w:t>
            </w:r>
          </w:p>
        </w:tc>
        <w:tc>
          <w:tcPr>
            <w:tcW w:w="1622" w:type="dxa"/>
            <w:tcBorders>
              <w:top w:val="nil"/>
              <w:left w:val="nil"/>
              <w:bottom w:val="single" w:sz="4" w:space="0" w:color="000000"/>
              <w:right w:val="single" w:sz="4" w:space="0" w:color="auto"/>
            </w:tcBorders>
            <w:shd w:val="clear" w:color="auto" w:fill="auto"/>
            <w:vAlign w:val="bottom"/>
          </w:tcPr>
          <w:p w14:paraId="437D5C4A" w14:textId="6175E1AE"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47" w:type="dxa"/>
            <w:tcBorders>
              <w:top w:val="single" w:sz="4" w:space="0" w:color="000000"/>
              <w:left w:val="single" w:sz="4" w:space="0" w:color="auto"/>
              <w:bottom w:val="single" w:sz="4" w:space="0" w:color="000000"/>
              <w:right w:val="single" w:sz="4" w:space="0" w:color="auto"/>
            </w:tcBorders>
          </w:tcPr>
          <w:p w14:paraId="6FF26FB3" w14:textId="77777777"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3B4A632B" w14:textId="697606DE"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2FCB2BC2" w14:textId="6F782E01"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205A81BA" w14:textId="025FC34E"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4B2F84A7" w14:textId="2ED43AD0"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7900CA77" w14:textId="1EE10F3D"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2E64223B" w14:textId="77777777" w:rsidR="005301EF" w:rsidRPr="00E65DB9" w:rsidRDefault="005301EF" w:rsidP="005301EF">
            <w:pPr>
              <w:spacing w:after="0" w:line="240" w:lineRule="auto"/>
              <w:jc w:val="center"/>
              <w:rPr>
                <w:rFonts w:ascii="Times New Roman" w:eastAsia="Times New Roman" w:hAnsi="Times New Roman" w:cs="Times New Roman"/>
                <w:color w:val="000000"/>
              </w:rPr>
            </w:pPr>
          </w:p>
        </w:tc>
      </w:tr>
      <w:tr w:rsidR="005301EF" w:rsidRPr="00E65DB9" w14:paraId="7180FFB3" w14:textId="77777777" w:rsidTr="005301EF">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5E6AF6F8" w14:textId="4291335F" w:rsidR="005301EF" w:rsidRPr="00E65DB9" w:rsidRDefault="005301EF" w:rsidP="005301EF">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Lietvedis</w:t>
            </w:r>
            <w:r w:rsidR="00E82207">
              <w:rPr>
                <w:rFonts w:ascii="Times New Roman" w:eastAsia="Times New Roman" w:hAnsi="Times New Roman" w:cs="Times New Roman"/>
                <w:color w:val="000000"/>
              </w:rPr>
              <w:t xml:space="preserve"> </w:t>
            </w:r>
            <w:r w:rsidR="00E82207" w:rsidRPr="00E65DB9">
              <w:rPr>
                <w:rFonts w:ascii="Times New Roman" w:eastAsia="Times New Roman" w:hAnsi="Times New Roman" w:cs="Times New Roman"/>
                <w:color w:val="000000"/>
              </w:rPr>
              <w:t>(tālākizglītība)</w:t>
            </w:r>
          </w:p>
        </w:tc>
        <w:tc>
          <w:tcPr>
            <w:tcW w:w="1622" w:type="dxa"/>
            <w:tcBorders>
              <w:top w:val="nil"/>
              <w:left w:val="nil"/>
              <w:bottom w:val="single" w:sz="4" w:space="0" w:color="000000"/>
              <w:right w:val="single" w:sz="4" w:space="0" w:color="auto"/>
            </w:tcBorders>
            <w:shd w:val="clear" w:color="auto" w:fill="auto"/>
            <w:vAlign w:val="bottom"/>
          </w:tcPr>
          <w:p w14:paraId="48915F63" w14:textId="39B42991"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47" w:type="dxa"/>
            <w:tcBorders>
              <w:top w:val="single" w:sz="4" w:space="0" w:color="000000"/>
              <w:left w:val="single" w:sz="4" w:space="0" w:color="auto"/>
              <w:bottom w:val="single" w:sz="4" w:space="0" w:color="000000"/>
              <w:right w:val="single" w:sz="4" w:space="0" w:color="auto"/>
            </w:tcBorders>
          </w:tcPr>
          <w:p w14:paraId="15144CA2" w14:textId="77777777"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0C0523E6" w14:textId="42B42C4D"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3C3ED43F" w14:textId="77777777"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51613660" w14:textId="4FAB6821"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196FD147" w14:textId="77777777" w:rsidR="005301EF" w:rsidRPr="00E65DB9" w:rsidRDefault="005301EF" w:rsidP="005301EF">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71BC4072" w14:textId="7DC6ACA0"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5E014355" w14:textId="77777777" w:rsidR="005301EF" w:rsidRPr="00E65DB9" w:rsidRDefault="005301EF" w:rsidP="005301EF">
            <w:pPr>
              <w:spacing w:after="0" w:line="240" w:lineRule="auto"/>
              <w:jc w:val="center"/>
              <w:rPr>
                <w:rFonts w:ascii="Times New Roman" w:eastAsia="Times New Roman" w:hAnsi="Times New Roman" w:cs="Times New Roman"/>
                <w:color w:val="000000"/>
              </w:rPr>
            </w:pPr>
          </w:p>
        </w:tc>
      </w:tr>
      <w:tr w:rsidR="005301EF" w:rsidRPr="00E65DB9" w14:paraId="1E6A8DE6" w14:textId="77777777" w:rsidTr="005301EF">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7CDE5E79" w14:textId="7DEB8B35" w:rsidR="005301EF" w:rsidRPr="00E65DB9" w:rsidRDefault="005301EF" w:rsidP="005301E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Konditora palīgs</w:t>
            </w:r>
            <w:r w:rsidR="00E82207">
              <w:rPr>
                <w:rFonts w:ascii="Times New Roman" w:eastAsia="Times New Roman" w:hAnsi="Times New Roman" w:cs="Times New Roman"/>
                <w:color w:val="000000"/>
              </w:rPr>
              <w:t xml:space="preserve"> </w:t>
            </w:r>
            <w:r w:rsidR="00E82207" w:rsidRPr="00E65DB9">
              <w:rPr>
                <w:rFonts w:ascii="Times New Roman" w:eastAsia="Times New Roman" w:hAnsi="Times New Roman" w:cs="Times New Roman"/>
                <w:color w:val="000000"/>
              </w:rPr>
              <w:t>(tālākizglītība)</w:t>
            </w:r>
          </w:p>
        </w:tc>
        <w:tc>
          <w:tcPr>
            <w:tcW w:w="1622" w:type="dxa"/>
            <w:tcBorders>
              <w:top w:val="nil"/>
              <w:left w:val="nil"/>
              <w:bottom w:val="single" w:sz="4" w:space="0" w:color="000000"/>
              <w:right w:val="single" w:sz="4" w:space="0" w:color="auto"/>
            </w:tcBorders>
            <w:shd w:val="clear" w:color="auto" w:fill="auto"/>
            <w:vAlign w:val="bottom"/>
          </w:tcPr>
          <w:p w14:paraId="79DB5040" w14:textId="77777777" w:rsidR="005301EF" w:rsidRPr="00E65DB9" w:rsidRDefault="005301EF" w:rsidP="005301EF">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3</w:t>
            </w:r>
          </w:p>
        </w:tc>
        <w:tc>
          <w:tcPr>
            <w:tcW w:w="647" w:type="dxa"/>
            <w:tcBorders>
              <w:top w:val="single" w:sz="4" w:space="0" w:color="000000"/>
              <w:left w:val="single" w:sz="4" w:space="0" w:color="auto"/>
              <w:bottom w:val="single" w:sz="4" w:space="0" w:color="000000"/>
              <w:right w:val="single" w:sz="4" w:space="0" w:color="auto"/>
            </w:tcBorders>
          </w:tcPr>
          <w:p w14:paraId="3356732D" w14:textId="77777777"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6DA290AC" w14:textId="46CCA157"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10950635" w14:textId="77777777"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401BCC23" w14:textId="6F480CD6"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05732CFD" w14:textId="77777777" w:rsidR="005301EF" w:rsidRPr="00E65DB9" w:rsidRDefault="005301EF" w:rsidP="005301EF">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2E91AA52" w14:textId="2F55B0BB"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08" w:type="dxa"/>
            <w:tcBorders>
              <w:top w:val="nil"/>
              <w:left w:val="nil"/>
              <w:bottom w:val="single" w:sz="4" w:space="0" w:color="000000"/>
              <w:right w:val="single" w:sz="4" w:space="0" w:color="000000"/>
            </w:tcBorders>
            <w:shd w:val="clear" w:color="auto" w:fill="auto"/>
            <w:vAlign w:val="bottom"/>
          </w:tcPr>
          <w:p w14:paraId="253FDF69" w14:textId="77777777" w:rsidR="005301EF" w:rsidRPr="00E65DB9" w:rsidRDefault="005301EF" w:rsidP="005301EF">
            <w:pPr>
              <w:spacing w:after="0" w:line="240" w:lineRule="auto"/>
              <w:jc w:val="center"/>
              <w:rPr>
                <w:rFonts w:ascii="Times New Roman" w:eastAsia="Times New Roman" w:hAnsi="Times New Roman" w:cs="Times New Roman"/>
                <w:color w:val="000000"/>
              </w:rPr>
            </w:pPr>
          </w:p>
        </w:tc>
      </w:tr>
      <w:tr w:rsidR="005301EF" w:rsidRPr="00E65DB9" w14:paraId="7ED73183" w14:textId="77777777" w:rsidTr="005301EF">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78D2605B" w14:textId="056E117F" w:rsidR="005301EF" w:rsidRPr="00E65DB9" w:rsidRDefault="005301EF" w:rsidP="005301E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Dārzkopis</w:t>
            </w:r>
            <w:r w:rsidR="00E82207">
              <w:rPr>
                <w:rFonts w:ascii="Times New Roman" w:eastAsia="Times New Roman" w:hAnsi="Times New Roman" w:cs="Times New Roman"/>
                <w:color w:val="000000"/>
                <w:sz w:val="24"/>
                <w:szCs w:val="24"/>
              </w:rPr>
              <w:t xml:space="preserve"> </w:t>
            </w:r>
            <w:r w:rsidR="00E82207" w:rsidRPr="00E65DB9">
              <w:rPr>
                <w:rFonts w:ascii="Times New Roman" w:eastAsia="Times New Roman" w:hAnsi="Times New Roman" w:cs="Times New Roman"/>
                <w:color w:val="000000"/>
              </w:rPr>
              <w:t>(tālākizglītība)</w:t>
            </w:r>
          </w:p>
        </w:tc>
        <w:tc>
          <w:tcPr>
            <w:tcW w:w="1622" w:type="dxa"/>
            <w:tcBorders>
              <w:top w:val="nil"/>
              <w:left w:val="nil"/>
              <w:bottom w:val="single" w:sz="4" w:space="0" w:color="000000"/>
              <w:right w:val="single" w:sz="4" w:space="0" w:color="auto"/>
            </w:tcBorders>
            <w:shd w:val="clear" w:color="auto" w:fill="auto"/>
            <w:vAlign w:val="bottom"/>
          </w:tcPr>
          <w:p w14:paraId="39C77EEA" w14:textId="67C51EE8" w:rsidR="005301EF" w:rsidRPr="00E65DB9" w:rsidRDefault="005301EF" w:rsidP="005301E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47" w:type="dxa"/>
            <w:tcBorders>
              <w:top w:val="single" w:sz="4" w:space="0" w:color="000000"/>
              <w:left w:val="single" w:sz="4" w:space="0" w:color="auto"/>
              <w:bottom w:val="single" w:sz="4" w:space="0" w:color="000000"/>
              <w:right w:val="single" w:sz="4" w:space="0" w:color="auto"/>
            </w:tcBorders>
          </w:tcPr>
          <w:p w14:paraId="49ABD90C" w14:textId="77777777" w:rsidR="005301EF" w:rsidRDefault="005301EF" w:rsidP="005301EF">
            <w:pPr>
              <w:spacing w:after="0" w:line="240" w:lineRule="auto"/>
              <w:jc w:val="center"/>
              <w:rPr>
                <w:rFonts w:ascii="Times New Roman" w:eastAsia="Times New Roman" w:hAnsi="Times New Roman" w:cs="Times New Roman"/>
                <w:color w:val="000000"/>
                <w:sz w:val="24"/>
                <w:szCs w:val="24"/>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355CBA97" w14:textId="168D66C2" w:rsidR="005301EF" w:rsidRPr="00E65DB9" w:rsidRDefault="005301EF" w:rsidP="005301E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shd w:val="clear" w:color="auto" w:fill="auto"/>
            <w:vAlign w:val="bottom"/>
          </w:tcPr>
          <w:p w14:paraId="416EF5B1" w14:textId="74B5D1A4" w:rsidR="005301EF" w:rsidRPr="00E65DB9" w:rsidRDefault="005301EF" w:rsidP="005301E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shd w:val="clear" w:color="auto" w:fill="auto"/>
            <w:vAlign w:val="bottom"/>
          </w:tcPr>
          <w:p w14:paraId="58D4620A" w14:textId="77777777" w:rsidR="005301EF" w:rsidRPr="00E65DB9" w:rsidRDefault="005301EF" w:rsidP="005301EF">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shd w:val="clear" w:color="auto" w:fill="auto"/>
            <w:vAlign w:val="bottom"/>
          </w:tcPr>
          <w:p w14:paraId="66C1F232" w14:textId="553ED208" w:rsidR="005301EF" w:rsidRPr="00E65DB9" w:rsidRDefault="005301EF" w:rsidP="005301E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shd w:val="clear" w:color="auto" w:fill="auto"/>
            <w:vAlign w:val="bottom"/>
          </w:tcPr>
          <w:p w14:paraId="39755CD4" w14:textId="023AB122" w:rsidR="005301EF" w:rsidRPr="00E65DB9" w:rsidRDefault="005301EF" w:rsidP="005301E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8" w:type="dxa"/>
            <w:tcBorders>
              <w:top w:val="nil"/>
              <w:left w:val="nil"/>
              <w:bottom w:val="single" w:sz="4" w:space="0" w:color="000000"/>
              <w:right w:val="single" w:sz="4" w:space="0" w:color="000000"/>
            </w:tcBorders>
            <w:shd w:val="clear" w:color="auto" w:fill="auto"/>
            <w:vAlign w:val="bottom"/>
          </w:tcPr>
          <w:p w14:paraId="667703BC" w14:textId="77777777" w:rsidR="005301EF" w:rsidRPr="00E65DB9" w:rsidRDefault="005301EF" w:rsidP="005301EF">
            <w:pPr>
              <w:spacing w:after="0" w:line="240" w:lineRule="auto"/>
              <w:jc w:val="center"/>
              <w:rPr>
                <w:rFonts w:ascii="Times New Roman" w:eastAsia="Times New Roman" w:hAnsi="Times New Roman" w:cs="Times New Roman"/>
                <w:color w:val="000000"/>
                <w:sz w:val="24"/>
                <w:szCs w:val="24"/>
              </w:rPr>
            </w:pPr>
          </w:p>
        </w:tc>
      </w:tr>
      <w:tr w:rsidR="005301EF" w:rsidRPr="00E65DB9" w14:paraId="6BDDF1EC" w14:textId="77777777" w:rsidTr="005301EF">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20937636" w14:textId="37CA31EE" w:rsidR="005301EF" w:rsidRPr="00E65DB9" w:rsidRDefault="005301EF" w:rsidP="005301EF">
            <w:pPr>
              <w:spacing w:after="0" w:line="240" w:lineRule="auto"/>
              <w:rPr>
                <w:rFonts w:ascii="Times New Roman" w:eastAsia="Times New Roman" w:hAnsi="Times New Roman" w:cs="Times New Roman"/>
                <w:color w:val="000000"/>
                <w:lang w:val="sv-SE"/>
              </w:rPr>
            </w:pPr>
            <w:r>
              <w:rPr>
                <w:rFonts w:ascii="Times New Roman" w:eastAsia="Times New Roman" w:hAnsi="Times New Roman" w:cs="Times New Roman"/>
                <w:color w:val="000000"/>
                <w:lang w:val="sv-SE"/>
              </w:rPr>
              <w:t>Noliktavas darbinieks</w:t>
            </w:r>
            <w:r w:rsidR="00E82207">
              <w:rPr>
                <w:rFonts w:ascii="Times New Roman" w:eastAsia="Times New Roman" w:hAnsi="Times New Roman" w:cs="Times New Roman"/>
                <w:color w:val="000000"/>
                <w:lang w:val="sv-SE"/>
              </w:rPr>
              <w:t xml:space="preserve"> </w:t>
            </w:r>
            <w:r w:rsidR="00E82207" w:rsidRPr="00E65DB9">
              <w:rPr>
                <w:rFonts w:ascii="Times New Roman" w:eastAsia="Times New Roman" w:hAnsi="Times New Roman" w:cs="Times New Roman"/>
                <w:color w:val="000000"/>
              </w:rPr>
              <w:t>(tālākizglītība)</w:t>
            </w:r>
          </w:p>
        </w:tc>
        <w:tc>
          <w:tcPr>
            <w:tcW w:w="1622" w:type="dxa"/>
            <w:tcBorders>
              <w:top w:val="nil"/>
              <w:left w:val="nil"/>
              <w:bottom w:val="single" w:sz="4" w:space="0" w:color="000000"/>
              <w:right w:val="single" w:sz="4" w:space="0" w:color="auto"/>
            </w:tcBorders>
            <w:shd w:val="clear" w:color="auto" w:fill="auto"/>
            <w:vAlign w:val="bottom"/>
          </w:tcPr>
          <w:p w14:paraId="542AC6C3" w14:textId="6BB94654"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47" w:type="dxa"/>
            <w:tcBorders>
              <w:top w:val="single" w:sz="4" w:space="0" w:color="000000"/>
              <w:left w:val="single" w:sz="4" w:space="0" w:color="auto"/>
              <w:bottom w:val="single" w:sz="4" w:space="0" w:color="000000"/>
              <w:right w:val="single" w:sz="4" w:space="0" w:color="auto"/>
            </w:tcBorders>
          </w:tcPr>
          <w:p w14:paraId="3AF93C05" w14:textId="39D9189B" w:rsidR="005301EF"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68" w:type="dxa"/>
            <w:tcBorders>
              <w:top w:val="nil"/>
              <w:left w:val="single" w:sz="4" w:space="0" w:color="auto"/>
              <w:bottom w:val="single" w:sz="4" w:space="0" w:color="000000"/>
              <w:right w:val="single" w:sz="4" w:space="0" w:color="000000"/>
            </w:tcBorders>
            <w:shd w:val="clear" w:color="auto" w:fill="auto"/>
            <w:vAlign w:val="bottom"/>
          </w:tcPr>
          <w:p w14:paraId="08181C2E" w14:textId="60B28084"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1FFDD56C" w14:textId="0855347B"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67F1595D" w14:textId="47CAFA2C"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30FE296A" w14:textId="50EC3942"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08" w:type="dxa"/>
            <w:tcBorders>
              <w:top w:val="nil"/>
              <w:left w:val="nil"/>
              <w:bottom w:val="single" w:sz="4" w:space="0" w:color="000000"/>
              <w:right w:val="single" w:sz="4" w:space="0" w:color="000000"/>
            </w:tcBorders>
            <w:shd w:val="clear" w:color="auto" w:fill="auto"/>
            <w:vAlign w:val="bottom"/>
          </w:tcPr>
          <w:p w14:paraId="21879F2D" w14:textId="115D7990" w:rsidR="005301EF" w:rsidRPr="00E65DB9" w:rsidRDefault="005301EF" w:rsidP="005301E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6AF248C1" w14:textId="77777777" w:rsidR="005301EF" w:rsidRPr="00E65DB9" w:rsidRDefault="005301EF" w:rsidP="005301EF">
            <w:pPr>
              <w:spacing w:after="0" w:line="240" w:lineRule="auto"/>
              <w:jc w:val="center"/>
              <w:rPr>
                <w:rFonts w:ascii="Times New Roman" w:eastAsia="Times New Roman" w:hAnsi="Times New Roman" w:cs="Times New Roman"/>
                <w:color w:val="000000"/>
              </w:rPr>
            </w:pPr>
          </w:p>
        </w:tc>
      </w:tr>
      <w:tr w:rsidR="005301EF" w:rsidRPr="00E65DB9" w14:paraId="7D57140A" w14:textId="77777777" w:rsidTr="005301EF">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1467857F" w14:textId="77777777" w:rsidR="005301EF" w:rsidRPr="00E65DB9" w:rsidRDefault="005301EF" w:rsidP="005301EF">
            <w:pPr>
              <w:spacing w:after="0" w:line="240" w:lineRule="auto"/>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KOPĀ</w:t>
            </w:r>
          </w:p>
        </w:tc>
        <w:tc>
          <w:tcPr>
            <w:tcW w:w="1622" w:type="dxa"/>
            <w:tcBorders>
              <w:top w:val="nil"/>
              <w:left w:val="nil"/>
              <w:bottom w:val="single" w:sz="4" w:space="0" w:color="000000"/>
              <w:right w:val="single" w:sz="4" w:space="0" w:color="auto"/>
            </w:tcBorders>
            <w:shd w:val="clear" w:color="auto" w:fill="auto"/>
            <w:vAlign w:val="bottom"/>
          </w:tcPr>
          <w:p w14:paraId="62790C29" w14:textId="79A83A21" w:rsidR="005301EF" w:rsidRPr="00E65DB9" w:rsidRDefault="005301EF" w:rsidP="005301E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61</w:t>
            </w:r>
          </w:p>
        </w:tc>
        <w:tc>
          <w:tcPr>
            <w:tcW w:w="647" w:type="dxa"/>
            <w:tcBorders>
              <w:top w:val="single" w:sz="4" w:space="0" w:color="000000"/>
              <w:left w:val="single" w:sz="4" w:space="0" w:color="auto"/>
              <w:bottom w:val="single" w:sz="4" w:space="0" w:color="auto"/>
              <w:right w:val="single" w:sz="4" w:space="0" w:color="auto"/>
            </w:tcBorders>
          </w:tcPr>
          <w:p w14:paraId="031CB9FF" w14:textId="77777777" w:rsidR="005301EF" w:rsidRDefault="005301EF" w:rsidP="005301EF">
            <w:pPr>
              <w:spacing w:after="0" w:line="240" w:lineRule="auto"/>
              <w:jc w:val="center"/>
              <w:rPr>
                <w:rFonts w:ascii="Times New Roman" w:eastAsia="Times New Roman" w:hAnsi="Times New Roman" w:cs="Times New Roman"/>
                <w:b/>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58D4757B" w14:textId="06804D28" w:rsidR="005301EF" w:rsidRPr="00E65DB9" w:rsidRDefault="005301EF" w:rsidP="005301E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709" w:type="dxa"/>
            <w:tcBorders>
              <w:top w:val="nil"/>
              <w:left w:val="nil"/>
              <w:bottom w:val="single" w:sz="4" w:space="0" w:color="000000"/>
              <w:right w:val="single" w:sz="4" w:space="0" w:color="000000"/>
            </w:tcBorders>
            <w:shd w:val="clear" w:color="auto" w:fill="auto"/>
            <w:vAlign w:val="bottom"/>
          </w:tcPr>
          <w:p w14:paraId="69ABE1CC" w14:textId="1FAA7057" w:rsidR="005301EF" w:rsidRPr="00E65DB9" w:rsidRDefault="005301EF" w:rsidP="005301E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709" w:type="dxa"/>
            <w:tcBorders>
              <w:top w:val="nil"/>
              <w:left w:val="nil"/>
              <w:bottom w:val="single" w:sz="4" w:space="0" w:color="000000"/>
              <w:right w:val="single" w:sz="4" w:space="0" w:color="000000"/>
            </w:tcBorders>
            <w:shd w:val="clear" w:color="auto" w:fill="auto"/>
            <w:vAlign w:val="bottom"/>
          </w:tcPr>
          <w:p w14:paraId="02024174" w14:textId="0A43CA69" w:rsidR="005301EF" w:rsidRPr="00E65DB9" w:rsidRDefault="005301EF" w:rsidP="005301E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708" w:type="dxa"/>
            <w:tcBorders>
              <w:top w:val="nil"/>
              <w:left w:val="nil"/>
              <w:bottom w:val="single" w:sz="4" w:space="0" w:color="000000"/>
              <w:right w:val="single" w:sz="4" w:space="0" w:color="000000"/>
            </w:tcBorders>
            <w:shd w:val="clear" w:color="auto" w:fill="auto"/>
            <w:vAlign w:val="bottom"/>
          </w:tcPr>
          <w:p w14:paraId="2B95B9A9" w14:textId="0BD669E3" w:rsidR="005301EF" w:rsidRPr="00E65DB9" w:rsidRDefault="005301EF" w:rsidP="005301E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23</w:t>
            </w:r>
          </w:p>
        </w:tc>
        <w:tc>
          <w:tcPr>
            <w:tcW w:w="708" w:type="dxa"/>
            <w:tcBorders>
              <w:top w:val="nil"/>
              <w:left w:val="nil"/>
              <w:bottom w:val="single" w:sz="4" w:space="0" w:color="000000"/>
              <w:right w:val="single" w:sz="4" w:space="0" w:color="000000"/>
            </w:tcBorders>
            <w:shd w:val="clear" w:color="auto" w:fill="auto"/>
            <w:vAlign w:val="bottom"/>
          </w:tcPr>
          <w:p w14:paraId="2A005CEB" w14:textId="5400F109" w:rsidR="005301EF" w:rsidRPr="00E65DB9" w:rsidRDefault="005301EF" w:rsidP="00AE6A51">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1</w:t>
            </w:r>
            <w:r>
              <w:rPr>
                <w:rFonts w:ascii="Times New Roman" w:eastAsia="Times New Roman" w:hAnsi="Times New Roman" w:cs="Times New Roman"/>
                <w:b/>
                <w:color w:val="000000"/>
              </w:rPr>
              <w:t>8</w:t>
            </w:r>
          </w:p>
        </w:tc>
        <w:tc>
          <w:tcPr>
            <w:tcW w:w="708" w:type="dxa"/>
            <w:tcBorders>
              <w:top w:val="nil"/>
              <w:left w:val="nil"/>
              <w:bottom w:val="single" w:sz="4" w:space="0" w:color="000000"/>
              <w:right w:val="single" w:sz="4" w:space="0" w:color="000000"/>
            </w:tcBorders>
            <w:shd w:val="clear" w:color="auto" w:fill="auto"/>
            <w:vAlign w:val="bottom"/>
          </w:tcPr>
          <w:p w14:paraId="6AF969A7" w14:textId="7F45118C" w:rsidR="005301EF" w:rsidRPr="00E65DB9" w:rsidRDefault="005301EF" w:rsidP="005301EF">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r>
    </w:tbl>
    <w:p w14:paraId="57B85CDB" w14:textId="77777777" w:rsidR="00B13BEF" w:rsidRDefault="00B13BEF" w:rsidP="00B13BEF">
      <w:pPr>
        <w:widowControl w:val="0"/>
        <w:pBdr>
          <w:top w:val="nil"/>
          <w:left w:val="nil"/>
          <w:bottom w:val="nil"/>
          <w:right w:val="nil"/>
          <w:between w:val="nil"/>
        </w:pBdr>
        <w:spacing w:before="1" w:after="0" w:line="276" w:lineRule="auto"/>
        <w:ind w:firstLine="720"/>
        <w:jc w:val="both"/>
        <w:rPr>
          <w:rFonts w:ascii="Times New Roman" w:eastAsia="Times New Roman" w:hAnsi="Times New Roman" w:cs="Times New Roman"/>
          <w:color w:val="000000"/>
          <w:sz w:val="24"/>
          <w:szCs w:val="24"/>
          <w:lang w:val="lv-LV"/>
        </w:rPr>
      </w:pPr>
    </w:p>
    <w:p w14:paraId="188CD948" w14:textId="34B9BB57" w:rsidR="00E82207" w:rsidRPr="000B12B8" w:rsidRDefault="00E82207" w:rsidP="00B13BEF">
      <w:pPr>
        <w:widowControl w:val="0"/>
        <w:pBdr>
          <w:top w:val="nil"/>
          <w:left w:val="nil"/>
          <w:bottom w:val="nil"/>
          <w:right w:val="nil"/>
          <w:between w:val="nil"/>
        </w:pBdr>
        <w:spacing w:before="1" w:after="0" w:line="276" w:lineRule="auto"/>
        <w:ind w:firstLine="720"/>
        <w:jc w:val="both"/>
        <w:rPr>
          <w:rFonts w:ascii="Times New Roman" w:eastAsia="Times New Roman" w:hAnsi="Times New Roman" w:cs="Times New Roman"/>
          <w:color w:val="000000"/>
          <w:sz w:val="24"/>
          <w:szCs w:val="24"/>
          <w:lang w:val="lv-LV"/>
        </w:rPr>
      </w:pPr>
      <w:r w:rsidRPr="000B12B8">
        <w:rPr>
          <w:rFonts w:ascii="Times New Roman" w:eastAsia="Times New Roman" w:hAnsi="Times New Roman" w:cs="Times New Roman"/>
          <w:color w:val="000000"/>
          <w:sz w:val="24"/>
          <w:szCs w:val="24"/>
          <w:lang w:val="lv-LV"/>
        </w:rPr>
        <w:t>2022./2023.mācību gadā</w:t>
      </w:r>
      <w:r w:rsidR="00111B56">
        <w:rPr>
          <w:rFonts w:ascii="Times New Roman" w:eastAsia="Times New Roman" w:hAnsi="Times New Roman" w:cs="Times New Roman"/>
          <w:color w:val="000000"/>
          <w:sz w:val="24"/>
          <w:szCs w:val="24"/>
          <w:lang w:val="lv-LV"/>
        </w:rPr>
        <w:t xml:space="preserve"> </w:t>
      </w:r>
      <w:r w:rsidR="009C3F1E">
        <w:rPr>
          <w:rFonts w:ascii="Times New Roman" w:eastAsia="Times New Roman" w:hAnsi="Times New Roman" w:cs="Times New Roman"/>
          <w:color w:val="000000"/>
          <w:sz w:val="24"/>
          <w:szCs w:val="24"/>
          <w:lang w:val="lv-LV"/>
        </w:rPr>
        <w:t>skolu</w:t>
      </w:r>
      <w:r w:rsidRPr="000B12B8">
        <w:rPr>
          <w:rFonts w:ascii="Times New Roman" w:eastAsia="Times New Roman" w:hAnsi="Times New Roman" w:cs="Times New Roman"/>
          <w:color w:val="000000"/>
          <w:sz w:val="24"/>
          <w:szCs w:val="24"/>
          <w:lang w:val="lv-LV"/>
        </w:rPr>
        <w:t xml:space="preserve"> absolvēja 88 </w:t>
      </w:r>
      <w:r w:rsidR="00111B56">
        <w:rPr>
          <w:rFonts w:ascii="Times New Roman" w:eastAsia="Times New Roman" w:hAnsi="Times New Roman" w:cs="Times New Roman"/>
          <w:color w:val="000000"/>
          <w:sz w:val="24"/>
          <w:szCs w:val="24"/>
          <w:lang w:val="lv-LV"/>
        </w:rPr>
        <w:t>izglītojamie</w:t>
      </w:r>
      <w:r w:rsidRPr="000B12B8">
        <w:rPr>
          <w:rFonts w:ascii="Times New Roman" w:eastAsia="Times New Roman" w:hAnsi="Times New Roman" w:cs="Times New Roman"/>
          <w:color w:val="000000"/>
          <w:sz w:val="24"/>
          <w:szCs w:val="24"/>
          <w:lang w:val="lv-LV"/>
        </w:rPr>
        <w:t xml:space="preserve"> (tai skaitā 28 </w:t>
      </w:r>
      <w:r w:rsidR="00111B56">
        <w:rPr>
          <w:rFonts w:ascii="Times New Roman" w:eastAsia="Times New Roman" w:hAnsi="Times New Roman" w:cs="Times New Roman"/>
          <w:color w:val="000000"/>
          <w:sz w:val="24"/>
          <w:szCs w:val="24"/>
          <w:lang w:val="lv-LV"/>
        </w:rPr>
        <w:t>izglītojamie</w:t>
      </w:r>
      <w:r w:rsidRPr="000B12B8">
        <w:rPr>
          <w:rFonts w:ascii="Times New Roman" w:eastAsia="Times New Roman" w:hAnsi="Times New Roman" w:cs="Times New Roman"/>
          <w:color w:val="000000"/>
          <w:sz w:val="24"/>
          <w:szCs w:val="24"/>
          <w:lang w:val="lv-LV"/>
        </w:rPr>
        <w:t xml:space="preserve"> ieguva profesionālās pilnveides apliecības).</w:t>
      </w:r>
    </w:p>
    <w:p w14:paraId="1AF17F73" w14:textId="77777777" w:rsidR="00E82207" w:rsidRPr="00E82207" w:rsidRDefault="00E82207" w:rsidP="00E82207">
      <w:pPr>
        <w:pStyle w:val="Virsraksts1"/>
        <w:spacing w:before="170"/>
        <w:ind w:left="0" w:firstLine="0"/>
        <w:rPr>
          <w:b w:val="0"/>
        </w:rPr>
      </w:pPr>
      <w:r w:rsidRPr="00E82207">
        <w:rPr>
          <w:b w:val="0"/>
        </w:rPr>
        <w:t xml:space="preserve">4. tabula. </w:t>
      </w:r>
    </w:p>
    <w:p w14:paraId="6E7870C0" w14:textId="73008B1C" w:rsidR="00E82207" w:rsidRDefault="00E82207" w:rsidP="00E82207">
      <w:pPr>
        <w:pStyle w:val="Virsraksts1"/>
        <w:spacing w:before="170"/>
        <w:ind w:left="0" w:firstLine="0"/>
        <w:jc w:val="center"/>
      </w:pPr>
      <w:r>
        <w:rPr>
          <w:bCs w:val="0"/>
        </w:rPr>
        <w:t>2022./2023.m.g. p</w:t>
      </w:r>
      <w:r w:rsidRPr="00D766ED">
        <w:rPr>
          <w:bCs w:val="0"/>
        </w:rPr>
        <w:t>rofesionālās kvalifikācijas eksāmena</w:t>
      </w:r>
      <w:r w:rsidRPr="00D766ED">
        <w:t xml:space="preserve"> rezultāti </w:t>
      </w:r>
    </w:p>
    <w:p w14:paraId="1D8A6E89" w14:textId="77777777" w:rsidR="00E82207" w:rsidRPr="00D766ED" w:rsidRDefault="00E82207" w:rsidP="00E82207">
      <w:pPr>
        <w:pStyle w:val="Virsraksts1"/>
        <w:spacing w:before="170"/>
        <w:ind w:left="0" w:firstLine="0"/>
        <w:jc w:val="center"/>
        <w:rPr>
          <w:b w:val="0"/>
        </w:rPr>
      </w:pPr>
    </w:p>
    <w:tbl>
      <w:tblPr>
        <w:tblW w:w="10034" w:type="dxa"/>
        <w:tblInd w:w="103" w:type="dxa"/>
        <w:tblLayout w:type="fixed"/>
        <w:tblLook w:val="0400" w:firstRow="0" w:lastRow="0" w:firstColumn="0" w:lastColumn="0" w:noHBand="0" w:noVBand="1"/>
      </w:tblPr>
      <w:tblGrid>
        <w:gridCol w:w="3548"/>
        <w:gridCol w:w="1622"/>
        <w:gridCol w:w="654"/>
        <w:gridCol w:w="668"/>
        <w:gridCol w:w="709"/>
        <w:gridCol w:w="709"/>
        <w:gridCol w:w="708"/>
        <w:gridCol w:w="708"/>
        <w:gridCol w:w="708"/>
      </w:tblGrid>
      <w:tr w:rsidR="00E82207" w:rsidRPr="00D766ED" w14:paraId="05767829" w14:textId="77777777" w:rsidTr="006D484B">
        <w:trPr>
          <w:trHeight w:val="243"/>
        </w:trPr>
        <w:tc>
          <w:tcPr>
            <w:tcW w:w="3548" w:type="dxa"/>
            <w:vMerge w:val="restart"/>
            <w:tcBorders>
              <w:top w:val="single" w:sz="4" w:space="0" w:color="auto"/>
              <w:left w:val="single" w:sz="4" w:space="0" w:color="auto"/>
              <w:bottom w:val="single" w:sz="4" w:space="0" w:color="auto"/>
              <w:right w:val="single" w:sz="4" w:space="0" w:color="000000"/>
            </w:tcBorders>
            <w:shd w:val="clear" w:color="auto" w:fill="auto"/>
            <w:vAlign w:val="bottom"/>
          </w:tcPr>
          <w:p w14:paraId="62BF501D" w14:textId="77777777" w:rsidR="00E82207" w:rsidRPr="00D766ED" w:rsidRDefault="00E82207" w:rsidP="006D484B">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Kvalifikācija</w:t>
            </w:r>
          </w:p>
        </w:tc>
        <w:tc>
          <w:tcPr>
            <w:tcW w:w="1622" w:type="dxa"/>
            <w:vMerge w:val="restart"/>
            <w:tcBorders>
              <w:top w:val="single" w:sz="4" w:space="0" w:color="auto"/>
              <w:left w:val="nil"/>
              <w:bottom w:val="single" w:sz="4" w:space="0" w:color="auto"/>
              <w:right w:val="single" w:sz="4" w:space="0" w:color="auto"/>
            </w:tcBorders>
            <w:shd w:val="clear" w:color="auto" w:fill="auto"/>
            <w:vAlign w:val="bottom"/>
          </w:tcPr>
          <w:p w14:paraId="60715A46" w14:textId="77777777" w:rsidR="00E82207" w:rsidRPr="00D766ED" w:rsidRDefault="00E82207" w:rsidP="006D484B">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Eksaminējamo skaits</w:t>
            </w:r>
          </w:p>
          <w:p w14:paraId="77A1254A" w14:textId="77777777" w:rsidR="00E82207" w:rsidRPr="00D766ED" w:rsidRDefault="00E82207" w:rsidP="006D484B">
            <w:pPr>
              <w:spacing w:after="0" w:line="240" w:lineRule="auto"/>
              <w:jc w:val="center"/>
              <w:rPr>
                <w:rFonts w:ascii="Times New Roman" w:eastAsia="Times New Roman" w:hAnsi="Times New Roman" w:cs="Times New Roman"/>
                <w:b/>
                <w:color w:val="000000"/>
              </w:rPr>
            </w:pPr>
          </w:p>
        </w:tc>
        <w:tc>
          <w:tcPr>
            <w:tcW w:w="4864" w:type="dxa"/>
            <w:gridSpan w:val="7"/>
            <w:tcBorders>
              <w:top w:val="single" w:sz="4" w:space="0" w:color="auto"/>
              <w:left w:val="single" w:sz="4" w:space="0" w:color="auto"/>
              <w:bottom w:val="single" w:sz="4" w:space="0" w:color="auto"/>
              <w:right w:val="single" w:sz="4" w:space="0" w:color="auto"/>
            </w:tcBorders>
          </w:tcPr>
          <w:p w14:paraId="7C207D5E" w14:textId="77777777" w:rsidR="00E82207" w:rsidRPr="00D766ED" w:rsidRDefault="00E82207" w:rsidP="006D484B">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lastRenderedPageBreak/>
              <w:t>Iegūtais vērtējums (ballēs)</w:t>
            </w:r>
          </w:p>
        </w:tc>
      </w:tr>
      <w:tr w:rsidR="00E82207" w:rsidRPr="00D766ED" w14:paraId="6D16741B" w14:textId="77777777" w:rsidTr="006D484B">
        <w:trPr>
          <w:trHeight w:val="300"/>
        </w:trPr>
        <w:tc>
          <w:tcPr>
            <w:tcW w:w="3548" w:type="dxa"/>
            <w:vMerge/>
            <w:tcBorders>
              <w:top w:val="single" w:sz="4" w:space="0" w:color="000000"/>
              <w:left w:val="single" w:sz="4" w:space="0" w:color="auto"/>
              <w:bottom w:val="single" w:sz="4" w:space="0" w:color="auto"/>
              <w:right w:val="single" w:sz="4" w:space="0" w:color="000000"/>
            </w:tcBorders>
            <w:shd w:val="clear" w:color="auto" w:fill="auto"/>
            <w:vAlign w:val="bottom"/>
          </w:tcPr>
          <w:p w14:paraId="2CEC7DDC" w14:textId="77777777" w:rsidR="00E82207" w:rsidRPr="00D766ED" w:rsidRDefault="00E82207" w:rsidP="006D484B">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1622" w:type="dxa"/>
            <w:vMerge/>
            <w:tcBorders>
              <w:top w:val="single" w:sz="4" w:space="0" w:color="000000"/>
              <w:left w:val="nil"/>
              <w:bottom w:val="single" w:sz="4" w:space="0" w:color="auto"/>
              <w:right w:val="single" w:sz="4" w:space="0" w:color="auto"/>
            </w:tcBorders>
            <w:shd w:val="clear" w:color="auto" w:fill="auto"/>
            <w:vAlign w:val="bottom"/>
          </w:tcPr>
          <w:p w14:paraId="07A526E9" w14:textId="77777777" w:rsidR="00E82207" w:rsidRPr="00D766ED" w:rsidRDefault="00E82207" w:rsidP="006D484B">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654" w:type="dxa"/>
            <w:tcBorders>
              <w:top w:val="single" w:sz="4" w:space="0" w:color="auto"/>
              <w:left w:val="single" w:sz="4" w:space="0" w:color="auto"/>
              <w:bottom w:val="single" w:sz="4" w:space="0" w:color="auto"/>
              <w:right w:val="single" w:sz="4" w:space="0" w:color="auto"/>
            </w:tcBorders>
          </w:tcPr>
          <w:p w14:paraId="65D25EC8" w14:textId="77777777" w:rsidR="00E82207" w:rsidRPr="00D766ED" w:rsidRDefault="00E82207" w:rsidP="006D484B">
            <w:pPr>
              <w:spacing w:after="0" w:line="240" w:lineRule="auto"/>
              <w:jc w:val="center"/>
              <w:rPr>
                <w:rFonts w:ascii="Times New Roman" w:eastAsia="Times New Roman" w:hAnsi="Times New Roman" w:cs="Times New Roman"/>
                <w:b/>
                <w:color w:val="000000"/>
              </w:rPr>
            </w:pPr>
          </w:p>
          <w:p w14:paraId="528B09F4" w14:textId="77777777" w:rsidR="00E82207" w:rsidRPr="00D766ED" w:rsidRDefault="00E82207" w:rsidP="006D484B">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lastRenderedPageBreak/>
              <w:t>2</w:t>
            </w:r>
          </w:p>
        </w:tc>
        <w:tc>
          <w:tcPr>
            <w:tcW w:w="668" w:type="dxa"/>
            <w:tcBorders>
              <w:top w:val="single" w:sz="4" w:space="0" w:color="auto"/>
              <w:left w:val="single" w:sz="4" w:space="0" w:color="auto"/>
              <w:bottom w:val="single" w:sz="4" w:space="0" w:color="000000"/>
              <w:right w:val="single" w:sz="4" w:space="0" w:color="000000"/>
            </w:tcBorders>
            <w:shd w:val="clear" w:color="auto" w:fill="auto"/>
            <w:vAlign w:val="bottom"/>
          </w:tcPr>
          <w:p w14:paraId="3B09B3AD" w14:textId="77777777" w:rsidR="00E82207" w:rsidRPr="00D766ED" w:rsidRDefault="00E82207" w:rsidP="006D484B">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lastRenderedPageBreak/>
              <w:t>5</w:t>
            </w:r>
          </w:p>
        </w:tc>
        <w:tc>
          <w:tcPr>
            <w:tcW w:w="709" w:type="dxa"/>
            <w:tcBorders>
              <w:top w:val="single" w:sz="4" w:space="0" w:color="auto"/>
              <w:left w:val="nil"/>
              <w:bottom w:val="single" w:sz="4" w:space="0" w:color="000000"/>
              <w:right w:val="single" w:sz="4" w:space="0" w:color="000000"/>
            </w:tcBorders>
            <w:shd w:val="clear" w:color="auto" w:fill="auto"/>
            <w:vAlign w:val="bottom"/>
          </w:tcPr>
          <w:p w14:paraId="7E3ECC1C" w14:textId="77777777" w:rsidR="00E82207" w:rsidRPr="00D766ED" w:rsidRDefault="00E82207" w:rsidP="006D484B">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6</w:t>
            </w:r>
          </w:p>
        </w:tc>
        <w:tc>
          <w:tcPr>
            <w:tcW w:w="709" w:type="dxa"/>
            <w:tcBorders>
              <w:top w:val="single" w:sz="4" w:space="0" w:color="auto"/>
              <w:left w:val="nil"/>
              <w:bottom w:val="single" w:sz="4" w:space="0" w:color="000000"/>
              <w:right w:val="single" w:sz="4" w:space="0" w:color="000000"/>
            </w:tcBorders>
            <w:shd w:val="clear" w:color="auto" w:fill="auto"/>
            <w:vAlign w:val="bottom"/>
          </w:tcPr>
          <w:p w14:paraId="4A294D53" w14:textId="77777777" w:rsidR="00E82207" w:rsidRPr="00D766ED" w:rsidRDefault="00E82207" w:rsidP="006D484B">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7</w:t>
            </w:r>
          </w:p>
        </w:tc>
        <w:tc>
          <w:tcPr>
            <w:tcW w:w="708" w:type="dxa"/>
            <w:tcBorders>
              <w:top w:val="single" w:sz="4" w:space="0" w:color="auto"/>
              <w:left w:val="nil"/>
              <w:bottom w:val="single" w:sz="4" w:space="0" w:color="000000"/>
              <w:right w:val="single" w:sz="4" w:space="0" w:color="000000"/>
            </w:tcBorders>
            <w:shd w:val="clear" w:color="auto" w:fill="auto"/>
            <w:vAlign w:val="bottom"/>
          </w:tcPr>
          <w:p w14:paraId="2D884C6F" w14:textId="77777777" w:rsidR="00E82207" w:rsidRPr="00D766ED" w:rsidRDefault="00E82207" w:rsidP="006D484B">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8</w:t>
            </w:r>
          </w:p>
        </w:tc>
        <w:tc>
          <w:tcPr>
            <w:tcW w:w="708" w:type="dxa"/>
            <w:tcBorders>
              <w:top w:val="single" w:sz="4" w:space="0" w:color="auto"/>
              <w:left w:val="nil"/>
              <w:bottom w:val="single" w:sz="4" w:space="0" w:color="000000"/>
              <w:right w:val="single" w:sz="4" w:space="0" w:color="000000"/>
            </w:tcBorders>
            <w:shd w:val="clear" w:color="auto" w:fill="auto"/>
            <w:vAlign w:val="bottom"/>
          </w:tcPr>
          <w:p w14:paraId="60E90BA6" w14:textId="77777777" w:rsidR="00E82207" w:rsidRPr="00D766ED" w:rsidRDefault="00E82207" w:rsidP="006D484B">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9</w:t>
            </w:r>
          </w:p>
        </w:tc>
        <w:tc>
          <w:tcPr>
            <w:tcW w:w="708" w:type="dxa"/>
            <w:tcBorders>
              <w:top w:val="single" w:sz="4" w:space="0" w:color="auto"/>
              <w:left w:val="nil"/>
              <w:bottom w:val="single" w:sz="4" w:space="0" w:color="000000"/>
              <w:right w:val="single" w:sz="4" w:space="0" w:color="000000"/>
            </w:tcBorders>
            <w:shd w:val="clear" w:color="auto" w:fill="auto"/>
            <w:vAlign w:val="bottom"/>
          </w:tcPr>
          <w:p w14:paraId="6770CA86" w14:textId="77777777" w:rsidR="00E82207" w:rsidRPr="00D766ED" w:rsidRDefault="00E82207" w:rsidP="006D484B">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10</w:t>
            </w:r>
          </w:p>
        </w:tc>
      </w:tr>
      <w:tr w:rsidR="00E82207" w:rsidRPr="00D766ED" w14:paraId="7FD39C19" w14:textId="77777777" w:rsidTr="006D484B">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11713290" w14:textId="77777777" w:rsidR="00E82207" w:rsidRPr="00D766ED" w:rsidRDefault="00E82207" w:rsidP="006D484B">
            <w:pPr>
              <w:spacing w:after="0" w:line="240" w:lineRule="auto"/>
              <w:rPr>
                <w:rFonts w:ascii="Times New Roman" w:eastAsia="Times New Roman" w:hAnsi="Times New Roman" w:cs="Times New Roman"/>
                <w:color w:val="000000"/>
              </w:rPr>
            </w:pPr>
            <w:r w:rsidRPr="00D766ED">
              <w:rPr>
                <w:rFonts w:ascii="Times New Roman" w:eastAsia="Times New Roman" w:hAnsi="Times New Roman" w:cs="Times New Roman"/>
                <w:color w:val="000000"/>
              </w:rPr>
              <w:t>Informācijas ievadīšanas operators (tālākizglītība)</w:t>
            </w:r>
          </w:p>
        </w:tc>
        <w:tc>
          <w:tcPr>
            <w:tcW w:w="1622" w:type="dxa"/>
            <w:tcBorders>
              <w:top w:val="nil"/>
              <w:left w:val="nil"/>
              <w:bottom w:val="single" w:sz="4" w:space="0" w:color="000000"/>
              <w:right w:val="single" w:sz="4" w:space="0" w:color="auto"/>
            </w:tcBorders>
            <w:shd w:val="clear" w:color="auto" w:fill="auto"/>
            <w:vAlign w:val="bottom"/>
          </w:tcPr>
          <w:p w14:paraId="3EAD7071"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11</w:t>
            </w:r>
          </w:p>
        </w:tc>
        <w:tc>
          <w:tcPr>
            <w:tcW w:w="654" w:type="dxa"/>
            <w:tcBorders>
              <w:top w:val="single" w:sz="4" w:space="0" w:color="000000"/>
              <w:left w:val="single" w:sz="4" w:space="0" w:color="auto"/>
              <w:bottom w:val="single" w:sz="4" w:space="0" w:color="000000"/>
              <w:right w:val="single" w:sz="4" w:space="0" w:color="auto"/>
            </w:tcBorders>
          </w:tcPr>
          <w:p w14:paraId="1EBF6663"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2FC79472"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1696A0E6"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2BA755F9"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4D99F0B2"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5</w:t>
            </w:r>
          </w:p>
        </w:tc>
        <w:tc>
          <w:tcPr>
            <w:tcW w:w="708" w:type="dxa"/>
            <w:tcBorders>
              <w:top w:val="nil"/>
              <w:left w:val="nil"/>
              <w:bottom w:val="single" w:sz="4" w:space="0" w:color="000000"/>
              <w:right w:val="single" w:sz="4" w:space="0" w:color="000000"/>
            </w:tcBorders>
            <w:shd w:val="clear" w:color="auto" w:fill="auto"/>
            <w:vAlign w:val="bottom"/>
          </w:tcPr>
          <w:p w14:paraId="25B3C232"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4</w:t>
            </w:r>
          </w:p>
        </w:tc>
        <w:tc>
          <w:tcPr>
            <w:tcW w:w="708" w:type="dxa"/>
            <w:tcBorders>
              <w:top w:val="nil"/>
              <w:left w:val="nil"/>
              <w:bottom w:val="single" w:sz="4" w:space="0" w:color="000000"/>
              <w:right w:val="single" w:sz="4" w:space="0" w:color="000000"/>
            </w:tcBorders>
            <w:shd w:val="clear" w:color="auto" w:fill="auto"/>
            <w:vAlign w:val="bottom"/>
          </w:tcPr>
          <w:p w14:paraId="7C2DB05B"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r>
      <w:tr w:rsidR="00E82207" w:rsidRPr="00D766ED" w14:paraId="42C32B17" w14:textId="77777777" w:rsidTr="006D484B">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741873D3" w14:textId="77777777" w:rsidR="00E82207" w:rsidRPr="00D766ED" w:rsidRDefault="00E82207" w:rsidP="006D484B">
            <w:pPr>
              <w:spacing w:after="0" w:line="240" w:lineRule="auto"/>
              <w:rPr>
                <w:rFonts w:ascii="Times New Roman" w:eastAsia="Times New Roman" w:hAnsi="Times New Roman" w:cs="Times New Roman"/>
                <w:color w:val="000000"/>
              </w:rPr>
            </w:pPr>
            <w:r w:rsidRPr="00D766ED">
              <w:rPr>
                <w:rFonts w:ascii="Times New Roman" w:eastAsia="Times New Roman" w:hAnsi="Times New Roman" w:cs="Times New Roman"/>
                <w:color w:val="000000"/>
              </w:rPr>
              <w:t>Informācijas ievadīšanas operators (arodizglītība)</w:t>
            </w:r>
          </w:p>
        </w:tc>
        <w:tc>
          <w:tcPr>
            <w:tcW w:w="1622" w:type="dxa"/>
            <w:tcBorders>
              <w:top w:val="nil"/>
              <w:left w:val="nil"/>
              <w:bottom w:val="single" w:sz="4" w:space="0" w:color="000000"/>
              <w:right w:val="single" w:sz="4" w:space="0" w:color="auto"/>
            </w:tcBorders>
            <w:shd w:val="clear" w:color="auto" w:fill="auto"/>
            <w:vAlign w:val="bottom"/>
          </w:tcPr>
          <w:p w14:paraId="69205285"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12</w:t>
            </w:r>
          </w:p>
        </w:tc>
        <w:tc>
          <w:tcPr>
            <w:tcW w:w="654" w:type="dxa"/>
            <w:tcBorders>
              <w:top w:val="single" w:sz="4" w:space="0" w:color="000000"/>
              <w:left w:val="single" w:sz="4" w:space="0" w:color="auto"/>
              <w:bottom w:val="single" w:sz="4" w:space="0" w:color="000000"/>
              <w:right w:val="single" w:sz="4" w:space="0" w:color="auto"/>
            </w:tcBorders>
          </w:tcPr>
          <w:p w14:paraId="180AB5AD"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p w14:paraId="6DE85CE6"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668" w:type="dxa"/>
            <w:tcBorders>
              <w:top w:val="nil"/>
              <w:left w:val="single" w:sz="4" w:space="0" w:color="auto"/>
              <w:bottom w:val="single" w:sz="4" w:space="0" w:color="000000"/>
              <w:right w:val="single" w:sz="4" w:space="0" w:color="000000"/>
            </w:tcBorders>
            <w:shd w:val="clear" w:color="auto" w:fill="auto"/>
            <w:vAlign w:val="bottom"/>
          </w:tcPr>
          <w:p w14:paraId="0640E675"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02D5D692"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60955E21"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5D48EF95"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4</w:t>
            </w:r>
          </w:p>
        </w:tc>
        <w:tc>
          <w:tcPr>
            <w:tcW w:w="708" w:type="dxa"/>
            <w:tcBorders>
              <w:top w:val="nil"/>
              <w:left w:val="nil"/>
              <w:bottom w:val="single" w:sz="4" w:space="0" w:color="000000"/>
              <w:right w:val="single" w:sz="4" w:space="0" w:color="000000"/>
            </w:tcBorders>
            <w:shd w:val="clear" w:color="auto" w:fill="auto"/>
            <w:vAlign w:val="bottom"/>
          </w:tcPr>
          <w:p w14:paraId="521BFE92"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5</w:t>
            </w:r>
          </w:p>
        </w:tc>
        <w:tc>
          <w:tcPr>
            <w:tcW w:w="708" w:type="dxa"/>
            <w:tcBorders>
              <w:top w:val="nil"/>
              <w:left w:val="nil"/>
              <w:bottom w:val="single" w:sz="4" w:space="0" w:color="000000"/>
              <w:right w:val="single" w:sz="4" w:space="0" w:color="000000"/>
            </w:tcBorders>
            <w:shd w:val="clear" w:color="auto" w:fill="auto"/>
            <w:vAlign w:val="bottom"/>
          </w:tcPr>
          <w:p w14:paraId="1701FFE8"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r>
      <w:tr w:rsidR="00E82207" w:rsidRPr="00D766ED" w14:paraId="5A2595ED" w14:textId="77777777" w:rsidTr="006D484B">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5458F9F4" w14:textId="77777777" w:rsidR="00E82207" w:rsidRPr="00D766ED" w:rsidRDefault="00E82207" w:rsidP="006D484B">
            <w:pPr>
              <w:spacing w:after="0" w:line="240" w:lineRule="auto"/>
              <w:rPr>
                <w:rFonts w:ascii="Times New Roman" w:eastAsia="Times New Roman" w:hAnsi="Times New Roman" w:cs="Times New Roman"/>
                <w:color w:val="000000"/>
              </w:rPr>
            </w:pPr>
            <w:r w:rsidRPr="00D766ED">
              <w:rPr>
                <w:rFonts w:ascii="Times New Roman" w:eastAsia="Times New Roman" w:hAnsi="Times New Roman" w:cs="Times New Roman"/>
                <w:color w:val="000000"/>
              </w:rPr>
              <w:t>Dārzkopis (tālākizglītība)</w:t>
            </w:r>
          </w:p>
        </w:tc>
        <w:tc>
          <w:tcPr>
            <w:tcW w:w="1622" w:type="dxa"/>
            <w:tcBorders>
              <w:top w:val="nil"/>
              <w:left w:val="nil"/>
              <w:bottom w:val="single" w:sz="4" w:space="0" w:color="000000"/>
              <w:right w:val="single" w:sz="4" w:space="0" w:color="auto"/>
            </w:tcBorders>
            <w:shd w:val="clear" w:color="auto" w:fill="auto"/>
            <w:vAlign w:val="bottom"/>
          </w:tcPr>
          <w:p w14:paraId="7479F55B"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5</w:t>
            </w:r>
          </w:p>
        </w:tc>
        <w:tc>
          <w:tcPr>
            <w:tcW w:w="654" w:type="dxa"/>
            <w:tcBorders>
              <w:top w:val="single" w:sz="4" w:space="0" w:color="000000"/>
              <w:left w:val="single" w:sz="4" w:space="0" w:color="auto"/>
              <w:bottom w:val="single" w:sz="4" w:space="0" w:color="000000"/>
              <w:right w:val="single" w:sz="4" w:space="0" w:color="auto"/>
            </w:tcBorders>
          </w:tcPr>
          <w:p w14:paraId="05C69D99"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2F989BAC"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3</w:t>
            </w:r>
          </w:p>
        </w:tc>
        <w:tc>
          <w:tcPr>
            <w:tcW w:w="709" w:type="dxa"/>
            <w:tcBorders>
              <w:top w:val="nil"/>
              <w:left w:val="nil"/>
              <w:bottom w:val="single" w:sz="4" w:space="0" w:color="000000"/>
              <w:right w:val="single" w:sz="4" w:space="0" w:color="000000"/>
            </w:tcBorders>
            <w:shd w:val="clear" w:color="auto" w:fill="auto"/>
            <w:vAlign w:val="bottom"/>
          </w:tcPr>
          <w:p w14:paraId="0C98EBF5"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61A0BAA4"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6E251EF6"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2121A719"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23143AEF"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r>
      <w:tr w:rsidR="00E82207" w:rsidRPr="00D766ED" w14:paraId="08704A77" w14:textId="77777777" w:rsidTr="006D484B">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6EF57A4A" w14:textId="77777777" w:rsidR="00E82207" w:rsidRPr="00D766ED" w:rsidRDefault="00E82207" w:rsidP="006D484B">
            <w:pPr>
              <w:spacing w:after="0" w:line="240" w:lineRule="auto"/>
              <w:rPr>
                <w:rFonts w:ascii="Times New Roman" w:eastAsia="Times New Roman" w:hAnsi="Times New Roman" w:cs="Times New Roman"/>
                <w:color w:val="000000"/>
              </w:rPr>
            </w:pPr>
            <w:r w:rsidRPr="00D766ED">
              <w:rPr>
                <w:rFonts w:ascii="Times New Roman" w:eastAsia="Times New Roman" w:hAnsi="Times New Roman" w:cs="Times New Roman"/>
                <w:color w:val="000000"/>
              </w:rPr>
              <w:t>Florists (tālākizglītība)</w:t>
            </w:r>
          </w:p>
        </w:tc>
        <w:tc>
          <w:tcPr>
            <w:tcW w:w="1622" w:type="dxa"/>
            <w:tcBorders>
              <w:top w:val="nil"/>
              <w:left w:val="nil"/>
              <w:bottom w:val="single" w:sz="4" w:space="0" w:color="000000"/>
              <w:right w:val="single" w:sz="4" w:space="0" w:color="auto"/>
            </w:tcBorders>
            <w:shd w:val="clear" w:color="auto" w:fill="auto"/>
            <w:vAlign w:val="bottom"/>
          </w:tcPr>
          <w:p w14:paraId="5A6156E0"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10</w:t>
            </w:r>
          </w:p>
        </w:tc>
        <w:tc>
          <w:tcPr>
            <w:tcW w:w="654" w:type="dxa"/>
            <w:tcBorders>
              <w:top w:val="single" w:sz="4" w:space="0" w:color="000000"/>
              <w:left w:val="single" w:sz="4" w:space="0" w:color="auto"/>
              <w:bottom w:val="single" w:sz="4" w:space="0" w:color="000000"/>
              <w:right w:val="single" w:sz="4" w:space="0" w:color="auto"/>
            </w:tcBorders>
          </w:tcPr>
          <w:p w14:paraId="634EC217"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5F78C9B7"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37DF57C2"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0E3684FF"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3</w:t>
            </w:r>
          </w:p>
        </w:tc>
        <w:tc>
          <w:tcPr>
            <w:tcW w:w="708" w:type="dxa"/>
            <w:tcBorders>
              <w:top w:val="nil"/>
              <w:left w:val="nil"/>
              <w:bottom w:val="single" w:sz="4" w:space="0" w:color="000000"/>
              <w:right w:val="single" w:sz="4" w:space="0" w:color="000000"/>
            </w:tcBorders>
            <w:shd w:val="clear" w:color="auto" w:fill="auto"/>
            <w:vAlign w:val="bottom"/>
          </w:tcPr>
          <w:p w14:paraId="5C98E41B"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4</w:t>
            </w:r>
          </w:p>
        </w:tc>
        <w:tc>
          <w:tcPr>
            <w:tcW w:w="708" w:type="dxa"/>
            <w:tcBorders>
              <w:top w:val="nil"/>
              <w:left w:val="nil"/>
              <w:bottom w:val="single" w:sz="4" w:space="0" w:color="000000"/>
              <w:right w:val="single" w:sz="4" w:space="0" w:color="000000"/>
            </w:tcBorders>
            <w:shd w:val="clear" w:color="auto" w:fill="auto"/>
            <w:vAlign w:val="bottom"/>
          </w:tcPr>
          <w:p w14:paraId="7073C5DC"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247A71E6"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2</w:t>
            </w:r>
          </w:p>
        </w:tc>
      </w:tr>
      <w:tr w:rsidR="00E82207" w:rsidRPr="00D766ED" w14:paraId="5C7E3969" w14:textId="77777777" w:rsidTr="006D484B">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56E57CC3" w14:textId="77777777" w:rsidR="00E82207" w:rsidRPr="00D766ED" w:rsidRDefault="00E82207" w:rsidP="006D484B">
            <w:pPr>
              <w:spacing w:after="0" w:line="240" w:lineRule="auto"/>
              <w:rPr>
                <w:rFonts w:ascii="Times New Roman" w:eastAsia="Times New Roman" w:hAnsi="Times New Roman" w:cs="Times New Roman"/>
                <w:color w:val="000000"/>
              </w:rPr>
            </w:pPr>
            <w:r w:rsidRPr="00D766ED">
              <w:rPr>
                <w:rFonts w:ascii="Times New Roman" w:eastAsia="Times New Roman" w:hAnsi="Times New Roman" w:cs="Times New Roman"/>
                <w:color w:val="000000"/>
              </w:rPr>
              <w:t>Lietvedis</w:t>
            </w:r>
          </w:p>
        </w:tc>
        <w:tc>
          <w:tcPr>
            <w:tcW w:w="1622" w:type="dxa"/>
            <w:tcBorders>
              <w:top w:val="nil"/>
              <w:left w:val="nil"/>
              <w:bottom w:val="single" w:sz="4" w:space="0" w:color="000000"/>
              <w:right w:val="single" w:sz="4" w:space="0" w:color="auto"/>
            </w:tcBorders>
            <w:shd w:val="clear" w:color="auto" w:fill="auto"/>
            <w:vAlign w:val="bottom"/>
          </w:tcPr>
          <w:p w14:paraId="3CF03442"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3</w:t>
            </w:r>
          </w:p>
        </w:tc>
        <w:tc>
          <w:tcPr>
            <w:tcW w:w="654" w:type="dxa"/>
            <w:tcBorders>
              <w:top w:val="single" w:sz="4" w:space="0" w:color="000000"/>
              <w:left w:val="single" w:sz="4" w:space="0" w:color="auto"/>
              <w:bottom w:val="single" w:sz="4" w:space="0" w:color="000000"/>
              <w:right w:val="single" w:sz="4" w:space="0" w:color="auto"/>
            </w:tcBorders>
          </w:tcPr>
          <w:p w14:paraId="6611A5A3"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4E0C3A00"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4619FF65"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6E67A705"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197F6926"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47F193DF"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19C2AD47"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r>
      <w:tr w:rsidR="00E82207" w:rsidRPr="00D766ED" w14:paraId="77FD17B3" w14:textId="77777777" w:rsidTr="006D484B">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716D48F5" w14:textId="77777777" w:rsidR="00E82207" w:rsidRPr="00D766ED" w:rsidRDefault="00E82207" w:rsidP="006D484B">
            <w:pPr>
              <w:spacing w:after="0" w:line="240" w:lineRule="auto"/>
              <w:rPr>
                <w:rFonts w:ascii="Times New Roman" w:eastAsia="Times New Roman" w:hAnsi="Times New Roman" w:cs="Times New Roman"/>
                <w:color w:val="000000"/>
              </w:rPr>
            </w:pPr>
            <w:r w:rsidRPr="00D766ED">
              <w:rPr>
                <w:rFonts w:ascii="Times New Roman" w:eastAsia="Times New Roman" w:hAnsi="Times New Roman" w:cs="Times New Roman"/>
                <w:color w:val="000000"/>
              </w:rPr>
              <w:t>Datorsistēmu tehniķis (tālākizglītība)</w:t>
            </w:r>
          </w:p>
        </w:tc>
        <w:tc>
          <w:tcPr>
            <w:tcW w:w="1622" w:type="dxa"/>
            <w:tcBorders>
              <w:top w:val="nil"/>
              <w:left w:val="nil"/>
              <w:bottom w:val="single" w:sz="4" w:space="0" w:color="000000"/>
              <w:right w:val="single" w:sz="4" w:space="0" w:color="auto"/>
            </w:tcBorders>
            <w:shd w:val="clear" w:color="auto" w:fill="auto"/>
            <w:vAlign w:val="bottom"/>
          </w:tcPr>
          <w:p w14:paraId="0894DAB7"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6</w:t>
            </w:r>
          </w:p>
        </w:tc>
        <w:tc>
          <w:tcPr>
            <w:tcW w:w="654" w:type="dxa"/>
            <w:tcBorders>
              <w:top w:val="single" w:sz="4" w:space="0" w:color="000000"/>
              <w:left w:val="single" w:sz="4" w:space="0" w:color="auto"/>
              <w:bottom w:val="single" w:sz="4" w:space="0" w:color="000000"/>
              <w:right w:val="single" w:sz="4" w:space="0" w:color="auto"/>
            </w:tcBorders>
          </w:tcPr>
          <w:p w14:paraId="51974DC2"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348EFCEB"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6C899D5C"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7666B207"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5CC8AE0D"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3</w:t>
            </w:r>
          </w:p>
        </w:tc>
        <w:tc>
          <w:tcPr>
            <w:tcW w:w="708" w:type="dxa"/>
            <w:tcBorders>
              <w:top w:val="nil"/>
              <w:left w:val="nil"/>
              <w:bottom w:val="single" w:sz="4" w:space="0" w:color="000000"/>
              <w:right w:val="single" w:sz="4" w:space="0" w:color="000000"/>
            </w:tcBorders>
            <w:shd w:val="clear" w:color="auto" w:fill="auto"/>
            <w:vAlign w:val="bottom"/>
          </w:tcPr>
          <w:p w14:paraId="19CA1E23"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79F2F064"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r>
      <w:tr w:rsidR="00E82207" w:rsidRPr="00D766ED" w14:paraId="37F5B12F" w14:textId="77777777" w:rsidTr="006D484B">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4383131B" w14:textId="77777777" w:rsidR="00E82207" w:rsidRPr="00D766ED" w:rsidRDefault="00E82207" w:rsidP="006D484B">
            <w:pPr>
              <w:spacing w:after="0" w:line="240" w:lineRule="auto"/>
              <w:rPr>
                <w:rFonts w:ascii="Times New Roman" w:eastAsia="Times New Roman" w:hAnsi="Times New Roman" w:cs="Times New Roman"/>
                <w:color w:val="000000"/>
                <w:lang w:val="sv-SE"/>
              </w:rPr>
            </w:pPr>
            <w:r w:rsidRPr="00D766ED">
              <w:rPr>
                <w:rFonts w:ascii="Times New Roman" w:eastAsia="Times New Roman" w:hAnsi="Times New Roman" w:cs="Times New Roman"/>
                <w:color w:val="000000"/>
                <w:lang w:val="sv-SE"/>
              </w:rPr>
              <w:t>Datorsistēmu tehniķis (prof. vidusskolas programma)</w:t>
            </w:r>
          </w:p>
        </w:tc>
        <w:tc>
          <w:tcPr>
            <w:tcW w:w="1622" w:type="dxa"/>
            <w:tcBorders>
              <w:top w:val="nil"/>
              <w:left w:val="nil"/>
              <w:bottom w:val="single" w:sz="4" w:space="0" w:color="000000"/>
              <w:right w:val="single" w:sz="4" w:space="0" w:color="auto"/>
            </w:tcBorders>
            <w:shd w:val="clear" w:color="auto" w:fill="auto"/>
            <w:vAlign w:val="bottom"/>
          </w:tcPr>
          <w:p w14:paraId="1680CE00" w14:textId="77777777" w:rsidR="00E82207" w:rsidRPr="00D766ED" w:rsidRDefault="00E82207" w:rsidP="006D484B">
            <w:pPr>
              <w:spacing w:after="0" w:line="240" w:lineRule="auto"/>
              <w:jc w:val="center"/>
              <w:rPr>
                <w:rFonts w:ascii="Times New Roman" w:eastAsia="Times New Roman" w:hAnsi="Times New Roman" w:cs="Times New Roman"/>
                <w:color w:val="000000"/>
                <w:lang w:val="sv-SE"/>
              </w:rPr>
            </w:pPr>
            <w:r w:rsidRPr="00D766ED">
              <w:rPr>
                <w:rFonts w:ascii="Times New Roman" w:eastAsia="Times New Roman" w:hAnsi="Times New Roman" w:cs="Times New Roman"/>
                <w:color w:val="000000"/>
                <w:lang w:val="sv-SE"/>
              </w:rPr>
              <w:t>4</w:t>
            </w:r>
          </w:p>
        </w:tc>
        <w:tc>
          <w:tcPr>
            <w:tcW w:w="654" w:type="dxa"/>
            <w:tcBorders>
              <w:top w:val="single" w:sz="4" w:space="0" w:color="000000"/>
              <w:left w:val="single" w:sz="4" w:space="0" w:color="auto"/>
              <w:bottom w:val="single" w:sz="4" w:space="0" w:color="000000"/>
              <w:right w:val="single" w:sz="4" w:space="0" w:color="auto"/>
            </w:tcBorders>
          </w:tcPr>
          <w:p w14:paraId="666B8BA6" w14:textId="77777777" w:rsidR="00E82207" w:rsidRPr="00D766ED" w:rsidRDefault="00E82207" w:rsidP="006D484B">
            <w:pPr>
              <w:spacing w:after="0" w:line="240" w:lineRule="auto"/>
              <w:jc w:val="center"/>
              <w:rPr>
                <w:rFonts w:ascii="Times New Roman" w:eastAsia="Times New Roman" w:hAnsi="Times New Roman" w:cs="Times New Roman"/>
                <w:color w:val="000000"/>
                <w:lang w:val="sv-SE"/>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46D93B3E" w14:textId="77777777" w:rsidR="00E82207" w:rsidRPr="00D766ED" w:rsidRDefault="00E82207" w:rsidP="006D484B">
            <w:pPr>
              <w:spacing w:after="0" w:line="240" w:lineRule="auto"/>
              <w:jc w:val="center"/>
              <w:rPr>
                <w:rFonts w:ascii="Times New Roman" w:eastAsia="Times New Roman" w:hAnsi="Times New Roman" w:cs="Times New Roman"/>
                <w:color w:val="000000"/>
                <w:lang w:val="sv-SE"/>
              </w:rPr>
            </w:pPr>
            <w:r w:rsidRPr="00D766ED">
              <w:rPr>
                <w:rFonts w:ascii="Times New Roman" w:eastAsia="Times New Roman" w:hAnsi="Times New Roman" w:cs="Times New Roman"/>
                <w:color w:val="000000"/>
                <w:lang w:val="sv-SE"/>
              </w:rPr>
              <w:t>2</w:t>
            </w:r>
          </w:p>
        </w:tc>
        <w:tc>
          <w:tcPr>
            <w:tcW w:w="709" w:type="dxa"/>
            <w:tcBorders>
              <w:top w:val="nil"/>
              <w:left w:val="nil"/>
              <w:bottom w:val="single" w:sz="4" w:space="0" w:color="000000"/>
              <w:right w:val="single" w:sz="4" w:space="0" w:color="000000"/>
            </w:tcBorders>
            <w:shd w:val="clear" w:color="auto" w:fill="auto"/>
            <w:vAlign w:val="bottom"/>
          </w:tcPr>
          <w:p w14:paraId="16C28E7F" w14:textId="77777777" w:rsidR="00E82207" w:rsidRPr="00D766ED" w:rsidRDefault="00E82207" w:rsidP="006D484B">
            <w:pPr>
              <w:spacing w:after="0" w:line="240" w:lineRule="auto"/>
              <w:jc w:val="center"/>
              <w:rPr>
                <w:rFonts w:ascii="Times New Roman" w:eastAsia="Times New Roman" w:hAnsi="Times New Roman" w:cs="Times New Roman"/>
                <w:color w:val="000000"/>
                <w:lang w:val="sv-SE"/>
              </w:rPr>
            </w:pPr>
            <w:r w:rsidRPr="00D766ED">
              <w:rPr>
                <w:rFonts w:ascii="Times New Roman" w:eastAsia="Times New Roman" w:hAnsi="Times New Roman" w:cs="Times New Roman"/>
                <w:color w:val="000000"/>
                <w:lang w:val="sv-SE"/>
              </w:rPr>
              <w:t>1</w:t>
            </w:r>
          </w:p>
        </w:tc>
        <w:tc>
          <w:tcPr>
            <w:tcW w:w="709" w:type="dxa"/>
            <w:tcBorders>
              <w:top w:val="nil"/>
              <w:left w:val="nil"/>
              <w:bottom w:val="single" w:sz="4" w:space="0" w:color="000000"/>
              <w:right w:val="single" w:sz="4" w:space="0" w:color="000000"/>
            </w:tcBorders>
            <w:shd w:val="clear" w:color="auto" w:fill="auto"/>
            <w:vAlign w:val="bottom"/>
          </w:tcPr>
          <w:p w14:paraId="40E150DD" w14:textId="77777777" w:rsidR="00E82207" w:rsidRPr="00D766ED" w:rsidRDefault="00E82207" w:rsidP="006D484B">
            <w:pPr>
              <w:spacing w:after="0" w:line="240" w:lineRule="auto"/>
              <w:jc w:val="center"/>
              <w:rPr>
                <w:rFonts w:ascii="Times New Roman" w:eastAsia="Times New Roman" w:hAnsi="Times New Roman" w:cs="Times New Roman"/>
                <w:color w:val="000000"/>
                <w:lang w:val="sv-SE"/>
              </w:rPr>
            </w:pPr>
          </w:p>
        </w:tc>
        <w:tc>
          <w:tcPr>
            <w:tcW w:w="708" w:type="dxa"/>
            <w:tcBorders>
              <w:top w:val="nil"/>
              <w:left w:val="nil"/>
              <w:bottom w:val="single" w:sz="4" w:space="0" w:color="000000"/>
              <w:right w:val="single" w:sz="4" w:space="0" w:color="000000"/>
            </w:tcBorders>
            <w:shd w:val="clear" w:color="auto" w:fill="auto"/>
            <w:vAlign w:val="bottom"/>
          </w:tcPr>
          <w:p w14:paraId="1EE80701" w14:textId="77777777" w:rsidR="00E82207" w:rsidRPr="00D766ED" w:rsidRDefault="00E82207" w:rsidP="006D484B">
            <w:pPr>
              <w:spacing w:after="0" w:line="240" w:lineRule="auto"/>
              <w:jc w:val="center"/>
              <w:rPr>
                <w:rFonts w:ascii="Times New Roman" w:eastAsia="Times New Roman" w:hAnsi="Times New Roman" w:cs="Times New Roman"/>
                <w:color w:val="000000"/>
                <w:lang w:val="sv-SE"/>
              </w:rPr>
            </w:pPr>
            <w:r w:rsidRPr="00D766ED">
              <w:rPr>
                <w:rFonts w:ascii="Times New Roman" w:eastAsia="Times New Roman" w:hAnsi="Times New Roman" w:cs="Times New Roman"/>
                <w:color w:val="000000"/>
                <w:lang w:val="sv-SE"/>
              </w:rPr>
              <w:t>1</w:t>
            </w:r>
          </w:p>
        </w:tc>
        <w:tc>
          <w:tcPr>
            <w:tcW w:w="708" w:type="dxa"/>
            <w:tcBorders>
              <w:top w:val="nil"/>
              <w:left w:val="nil"/>
              <w:bottom w:val="single" w:sz="4" w:space="0" w:color="000000"/>
              <w:right w:val="single" w:sz="4" w:space="0" w:color="000000"/>
            </w:tcBorders>
            <w:shd w:val="clear" w:color="auto" w:fill="auto"/>
            <w:vAlign w:val="bottom"/>
          </w:tcPr>
          <w:p w14:paraId="4661673D" w14:textId="77777777" w:rsidR="00E82207" w:rsidRPr="00D766ED" w:rsidRDefault="00E82207" w:rsidP="006D484B">
            <w:pPr>
              <w:spacing w:after="0" w:line="240" w:lineRule="auto"/>
              <w:jc w:val="center"/>
              <w:rPr>
                <w:rFonts w:ascii="Times New Roman" w:eastAsia="Times New Roman" w:hAnsi="Times New Roman" w:cs="Times New Roman"/>
                <w:color w:val="000000"/>
                <w:lang w:val="sv-SE"/>
              </w:rPr>
            </w:pPr>
          </w:p>
        </w:tc>
        <w:tc>
          <w:tcPr>
            <w:tcW w:w="708" w:type="dxa"/>
            <w:tcBorders>
              <w:top w:val="nil"/>
              <w:left w:val="nil"/>
              <w:bottom w:val="single" w:sz="4" w:space="0" w:color="000000"/>
              <w:right w:val="single" w:sz="4" w:space="0" w:color="000000"/>
            </w:tcBorders>
            <w:shd w:val="clear" w:color="auto" w:fill="auto"/>
            <w:vAlign w:val="bottom"/>
          </w:tcPr>
          <w:p w14:paraId="21C259A4" w14:textId="77777777" w:rsidR="00E82207" w:rsidRPr="00D766ED" w:rsidRDefault="00E82207" w:rsidP="006D484B">
            <w:pPr>
              <w:spacing w:after="0" w:line="240" w:lineRule="auto"/>
              <w:jc w:val="center"/>
              <w:rPr>
                <w:rFonts w:ascii="Times New Roman" w:eastAsia="Times New Roman" w:hAnsi="Times New Roman" w:cs="Times New Roman"/>
                <w:color w:val="000000"/>
                <w:lang w:val="sv-SE"/>
              </w:rPr>
            </w:pPr>
          </w:p>
        </w:tc>
      </w:tr>
      <w:tr w:rsidR="00E82207" w:rsidRPr="00D766ED" w14:paraId="4FD41A9B" w14:textId="77777777" w:rsidTr="006D484B">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679B3249" w14:textId="77777777" w:rsidR="00E82207" w:rsidRPr="00D766ED" w:rsidRDefault="00E82207" w:rsidP="006D484B">
            <w:pPr>
              <w:spacing w:after="0" w:line="240" w:lineRule="auto"/>
              <w:rPr>
                <w:rFonts w:ascii="Times New Roman" w:eastAsia="Times New Roman" w:hAnsi="Times New Roman" w:cs="Times New Roman"/>
                <w:color w:val="000000"/>
              </w:rPr>
            </w:pPr>
            <w:r w:rsidRPr="00D766ED">
              <w:rPr>
                <w:rFonts w:ascii="Times New Roman" w:eastAsia="Times New Roman" w:hAnsi="Times New Roman" w:cs="Times New Roman"/>
                <w:color w:val="000000"/>
              </w:rPr>
              <w:t>Konditora palīgs (tālākizglītība)</w:t>
            </w:r>
          </w:p>
        </w:tc>
        <w:tc>
          <w:tcPr>
            <w:tcW w:w="1622" w:type="dxa"/>
            <w:tcBorders>
              <w:top w:val="nil"/>
              <w:left w:val="nil"/>
              <w:bottom w:val="single" w:sz="4" w:space="0" w:color="000000"/>
              <w:right w:val="single" w:sz="4" w:space="0" w:color="auto"/>
            </w:tcBorders>
            <w:shd w:val="clear" w:color="auto" w:fill="auto"/>
            <w:vAlign w:val="bottom"/>
          </w:tcPr>
          <w:p w14:paraId="47E50F08"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3</w:t>
            </w:r>
          </w:p>
        </w:tc>
        <w:tc>
          <w:tcPr>
            <w:tcW w:w="654" w:type="dxa"/>
            <w:tcBorders>
              <w:top w:val="single" w:sz="4" w:space="0" w:color="000000"/>
              <w:left w:val="single" w:sz="4" w:space="0" w:color="auto"/>
              <w:bottom w:val="single" w:sz="4" w:space="0" w:color="000000"/>
              <w:right w:val="single" w:sz="4" w:space="0" w:color="auto"/>
            </w:tcBorders>
          </w:tcPr>
          <w:p w14:paraId="397E910E"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478F962F"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6A816994"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01BC512C"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3082C8DF"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3</w:t>
            </w:r>
          </w:p>
        </w:tc>
        <w:tc>
          <w:tcPr>
            <w:tcW w:w="708" w:type="dxa"/>
            <w:tcBorders>
              <w:top w:val="nil"/>
              <w:left w:val="nil"/>
              <w:bottom w:val="single" w:sz="4" w:space="0" w:color="000000"/>
              <w:right w:val="single" w:sz="4" w:space="0" w:color="000000"/>
            </w:tcBorders>
            <w:shd w:val="clear" w:color="auto" w:fill="auto"/>
            <w:vAlign w:val="bottom"/>
          </w:tcPr>
          <w:p w14:paraId="2460DC39"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32ED2C95"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r>
      <w:tr w:rsidR="00E82207" w:rsidRPr="00D766ED" w14:paraId="46543445" w14:textId="77777777" w:rsidTr="006D484B">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170D9B48" w14:textId="77777777" w:rsidR="00E82207" w:rsidRPr="00D766ED" w:rsidRDefault="00E82207" w:rsidP="006D484B">
            <w:pPr>
              <w:spacing w:after="0" w:line="240" w:lineRule="auto"/>
              <w:rPr>
                <w:rFonts w:ascii="Times New Roman" w:eastAsia="Times New Roman" w:hAnsi="Times New Roman" w:cs="Times New Roman"/>
                <w:color w:val="000000"/>
              </w:rPr>
            </w:pPr>
            <w:r w:rsidRPr="00D766ED">
              <w:rPr>
                <w:rFonts w:ascii="Times New Roman" w:eastAsia="Times New Roman" w:hAnsi="Times New Roman" w:cs="Times New Roman"/>
                <w:color w:val="000000"/>
              </w:rPr>
              <w:t>Pavāra palīgs (tālākizglītība)</w:t>
            </w:r>
          </w:p>
        </w:tc>
        <w:tc>
          <w:tcPr>
            <w:tcW w:w="1622" w:type="dxa"/>
            <w:tcBorders>
              <w:top w:val="nil"/>
              <w:left w:val="nil"/>
              <w:bottom w:val="single" w:sz="4" w:space="0" w:color="000000"/>
              <w:right w:val="single" w:sz="4" w:space="0" w:color="auto"/>
            </w:tcBorders>
            <w:shd w:val="clear" w:color="auto" w:fill="auto"/>
            <w:vAlign w:val="bottom"/>
          </w:tcPr>
          <w:p w14:paraId="000ACD03"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4</w:t>
            </w:r>
          </w:p>
        </w:tc>
        <w:tc>
          <w:tcPr>
            <w:tcW w:w="654" w:type="dxa"/>
            <w:tcBorders>
              <w:top w:val="single" w:sz="4" w:space="0" w:color="000000"/>
              <w:left w:val="single" w:sz="4" w:space="0" w:color="auto"/>
              <w:bottom w:val="single" w:sz="4" w:space="0" w:color="000000"/>
              <w:right w:val="single" w:sz="4" w:space="0" w:color="auto"/>
            </w:tcBorders>
          </w:tcPr>
          <w:p w14:paraId="396793E1"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55A0E386"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1845696B"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39E9EA44"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5DCCF59D"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1AF769BF"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20A07278"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2</w:t>
            </w:r>
          </w:p>
        </w:tc>
      </w:tr>
      <w:tr w:rsidR="00E82207" w:rsidRPr="00D766ED" w14:paraId="47850797" w14:textId="77777777" w:rsidTr="006D484B">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27660A44" w14:textId="77777777" w:rsidR="00E82207" w:rsidRPr="00D766ED" w:rsidRDefault="00E82207" w:rsidP="006D484B">
            <w:pPr>
              <w:spacing w:after="0" w:line="240" w:lineRule="auto"/>
              <w:rPr>
                <w:rFonts w:ascii="Times New Roman" w:eastAsia="Times New Roman" w:hAnsi="Times New Roman" w:cs="Times New Roman"/>
                <w:color w:val="000000"/>
              </w:rPr>
            </w:pPr>
            <w:r w:rsidRPr="00D766ED">
              <w:rPr>
                <w:rFonts w:ascii="Times New Roman" w:hAnsi="Times New Roman" w:cs="Times New Roman"/>
                <w:color w:val="212529"/>
                <w:shd w:val="clear" w:color="auto" w:fill="FFFFFF"/>
              </w:rPr>
              <w:t>Koksnes materiālu apstrādātājs</w:t>
            </w:r>
          </w:p>
        </w:tc>
        <w:tc>
          <w:tcPr>
            <w:tcW w:w="1622" w:type="dxa"/>
            <w:tcBorders>
              <w:top w:val="nil"/>
              <w:left w:val="nil"/>
              <w:bottom w:val="single" w:sz="4" w:space="0" w:color="000000"/>
              <w:right w:val="single" w:sz="4" w:space="0" w:color="auto"/>
            </w:tcBorders>
            <w:shd w:val="clear" w:color="auto" w:fill="auto"/>
            <w:vAlign w:val="bottom"/>
          </w:tcPr>
          <w:p w14:paraId="10A4AC52"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2</w:t>
            </w:r>
          </w:p>
        </w:tc>
        <w:tc>
          <w:tcPr>
            <w:tcW w:w="654" w:type="dxa"/>
            <w:tcBorders>
              <w:top w:val="single" w:sz="4" w:space="0" w:color="000000"/>
              <w:left w:val="single" w:sz="4" w:space="0" w:color="auto"/>
              <w:bottom w:val="single" w:sz="4" w:space="0" w:color="000000"/>
              <w:right w:val="single" w:sz="4" w:space="0" w:color="auto"/>
            </w:tcBorders>
          </w:tcPr>
          <w:p w14:paraId="1873828F"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22646757"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00DD41B6"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432E9312"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6CCCFCF8"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0F119CD3" w14:textId="77777777" w:rsidR="00E82207" w:rsidRPr="00D766ED" w:rsidRDefault="00E82207" w:rsidP="006D484B">
            <w:pPr>
              <w:spacing w:after="0" w:line="240" w:lineRule="auto"/>
              <w:jc w:val="center"/>
              <w:rPr>
                <w:rFonts w:ascii="Times New Roman" w:eastAsia="Times New Roman" w:hAnsi="Times New Roman" w:cs="Times New Roman"/>
                <w:color w:val="000000"/>
              </w:rPr>
            </w:pPr>
            <w:r w:rsidRPr="00D766ED">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31B9FF54" w14:textId="77777777" w:rsidR="00E82207" w:rsidRPr="00D766ED" w:rsidRDefault="00E82207" w:rsidP="006D484B">
            <w:pPr>
              <w:spacing w:after="0" w:line="240" w:lineRule="auto"/>
              <w:jc w:val="center"/>
              <w:rPr>
                <w:rFonts w:ascii="Times New Roman" w:eastAsia="Times New Roman" w:hAnsi="Times New Roman" w:cs="Times New Roman"/>
                <w:color w:val="000000"/>
              </w:rPr>
            </w:pPr>
          </w:p>
        </w:tc>
      </w:tr>
      <w:tr w:rsidR="00E82207" w14:paraId="042211D0" w14:textId="77777777" w:rsidTr="006D484B">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55811009" w14:textId="77777777" w:rsidR="00E82207" w:rsidRPr="00D766ED" w:rsidRDefault="00E82207" w:rsidP="006D484B">
            <w:pPr>
              <w:spacing w:after="0" w:line="240" w:lineRule="auto"/>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KOPĀ</w:t>
            </w:r>
          </w:p>
        </w:tc>
        <w:tc>
          <w:tcPr>
            <w:tcW w:w="1622" w:type="dxa"/>
            <w:tcBorders>
              <w:top w:val="nil"/>
              <w:left w:val="nil"/>
              <w:bottom w:val="single" w:sz="4" w:space="0" w:color="000000"/>
              <w:right w:val="single" w:sz="4" w:space="0" w:color="auto"/>
            </w:tcBorders>
            <w:shd w:val="clear" w:color="auto" w:fill="auto"/>
            <w:vAlign w:val="bottom"/>
          </w:tcPr>
          <w:p w14:paraId="5350FD7D" w14:textId="77777777" w:rsidR="00E82207" w:rsidRPr="00D766ED" w:rsidRDefault="00E82207" w:rsidP="006D484B">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60</w:t>
            </w:r>
          </w:p>
        </w:tc>
        <w:tc>
          <w:tcPr>
            <w:tcW w:w="654" w:type="dxa"/>
            <w:tcBorders>
              <w:top w:val="single" w:sz="4" w:space="0" w:color="000000"/>
              <w:left w:val="single" w:sz="4" w:space="0" w:color="auto"/>
              <w:bottom w:val="single" w:sz="4" w:space="0" w:color="auto"/>
              <w:right w:val="single" w:sz="4" w:space="0" w:color="auto"/>
            </w:tcBorders>
          </w:tcPr>
          <w:p w14:paraId="6519848B" w14:textId="77777777" w:rsidR="00E82207" w:rsidRPr="00D766ED" w:rsidRDefault="00E82207" w:rsidP="006D484B">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1</w:t>
            </w:r>
          </w:p>
        </w:tc>
        <w:tc>
          <w:tcPr>
            <w:tcW w:w="668" w:type="dxa"/>
            <w:tcBorders>
              <w:top w:val="nil"/>
              <w:left w:val="single" w:sz="4" w:space="0" w:color="auto"/>
              <w:bottom w:val="single" w:sz="4" w:space="0" w:color="000000"/>
              <w:right w:val="single" w:sz="4" w:space="0" w:color="000000"/>
            </w:tcBorders>
            <w:shd w:val="clear" w:color="auto" w:fill="auto"/>
            <w:vAlign w:val="bottom"/>
          </w:tcPr>
          <w:p w14:paraId="1EFEA410" w14:textId="77777777" w:rsidR="00E82207" w:rsidRPr="00D766ED" w:rsidRDefault="00E82207" w:rsidP="006D484B">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5</w:t>
            </w:r>
          </w:p>
        </w:tc>
        <w:tc>
          <w:tcPr>
            <w:tcW w:w="709" w:type="dxa"/>
            <w:tcBorders>
              <w:top w:val="nil"/>
              <w:left w:val="nil"/>
              <w:bottom w:val="single" w:sz="4" w:space="0" w:color="000000"/>
              <w:right w:val="single" w:sz="4" w:space="0" w:color="000000"/>
            </w:tcBorders>
            <w:shd w:val="clear" w:color="auto" w:fill="auto"/>
            <w:vAlign w:val="bottom"/>
          </w:tcPr>
          <w:p w14:paraId="29E8ABF1" w14:textId="77777777" w:rsidR="00E82207" w:rsidRPr="00D766ED" w:rsidRDefault="00E82207" w:rsidP="006D484B">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5</w:t>
            </w:r>
          </w:p>
        </w:tc>
        <w:tc>
          <w:tcPr>
            <w:tcW w:w="709" w:type="dxa"/>
            <w:tcBorders>
              <w:top w:val="nil"/>
              <w:left w:val="nil"/>
              <w:bottom w:val="single" w:sz="4" w:space="0" w:color="000000"/>
              <w:right w:val="single" w:sz="4" w:space="0" w:color="000000"/>
            </w:tcBorders>
            <w:shd w:val="clear" w:color="auto" w:fill="auto"/>
            <w:vAlign w:val="bottom"/>
          </w:tcPr>
          <w:p w14:paraId="5E1903E2" w14:textId="77777777" w:rsidR="00E82207" w:rsidRPr="00D766ED" w:rsidRDefault="00E82207" w:rsidP="006D484B">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7</w:t>
            </w:r>
          </w:p>
        </w:tc>
        <w:tc>
          <w:tcPr>
            <w:tcW w:w="708" w:type="dxa"/>
            <w:tcBorders>
              <w:top w:val="nil"/>
              <w:left w:val="nil"/>
              <w:bottom w:val="single" w:sz="4" w:space="0" w:color="000000"/>
              <w:right w:val="single" w:sz="4" w:space="0" w:color="000000"/>
            </w:tcBorders>
            <w:shd w:val="clear" w:color="auto" w:fill="auto"/>
            <w:vAlign w:val="bottom"/>
          </w:tcPr>
          <w:p w14:paraId="00B6CBF3" w14:textId="77777777" w:rsidR="00E82207" w:rsidRPr="00D766ED" w:rsidRDefault="00E82207" w:rsidP="006D484B">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24</w:t>
            </w:r>
          </w:p>
        </w:tc>
        <w:tc>
          <w:tcPr>
            <w:tcW w:w="708" w:type="dxa"/>
            <w:tcBorders>
              <w:top w:val="nil"/>
              <w:left w:val="nil"/>
              <w:bottom w:val="single" w:sz="4" w:space="0" w:color="000000"/>
              <w:right w:val="single" w:sz="4" w:space="0" w:color="000000"/>
            </w:tcBorders>
            <w:shd w:val="clear" w:color="auto" w:fill="auto"/>
            <w:vAlign w:val="bottom"/>
          </w:tcPr>
          <w:p w14:paraId="7FBACA64" w14:textId="77777777" w:rsidR="00E82207" w:rsidRPr="00D766ED" w:rsidRDefault="00E82207" w:rsidP="006D484B">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13</w:t>
            </w:r>
          </w:p>
        </w:tc>
        <w:tc>
          <w:tcPr>
            <w:tcW w:w="708" w:type="dxa"/>
            <w:tcBorders>
              <w:top w:val="nil"/>
              <w:left w:val="nil"/>
              <w:bottom w:val="single" w:sz="4" w:space="0" w:color="000000"/>
              <w:right w:val="single" w:sz="4" w:space="0" w:color="000000"/>
            </w:tcBorders>
            <w:shd w:val="clear" w:color="auto" w:fill="auto"/>
            <w:vAlign w:val="bottom"/>
          </w:tcPr>
          <w:p w14:paraId="3BF36979" w14:textId="77777777" w:rsidR="00E82207" w:rsidRPr="00D766ED" w:rsidRDefault="00E82207" w:rsidP="006D484B">
            <w:pPr>
              <w:spacing w:after="0" w:line="240" w:lineRule="auto"/>
              <w:jc w:val="center"/>
              <w:rPr>
                <w:rFonts w:ascii="Times New Roman" w:eastAsia="Times New Roman" w:hAnsi="Times New Roman" w:cs="Times New Roman"/>
                <w:b/>
                <w:color w:val="000000"/>
              </w:rPr>
            </w:pPr>
            <w:r w:rsidRPr="00D766ED">
              <w:rPr>
                <w:rFonts w:ascii="Times New Roman" w:eastAsia="Times New Roman" w:hAnsi="Times New Roman" w:cs="Times New Roman"/>
                <w:b/>
                <w:color w:val="000000"/>
              </w:rPr>
              <w:t>5</w:t>
            </w:r>
          </w:p>
        </w:tc>
      </w:tr>
    </w:tbl>
    <w:p w14:paraId="160EFDEA" w14:textId="77777777" w:rsidR="003904F4" w:rsidRDefault="003904F4" w:rsidP="00111B56">
      <w:pPr>
        <w:widowControl w:val="0"/>
        <w:ind w:right="229"/>
        <w:jc w:val="both"/>
        <w:rPr>
          <w:rFonts w:ascii="Times New Roman" w:eastAsia="Times New Roman" w:hAnsi="Times New Roman" w:cs="Times New Roman"/>
          <w:color w:val="000000"/>
          <w:sz w:val="24"/>
          <w:szCs w:val="24"/>
          <w:lang w:val="lv-LV"/>
        </w:rPr>
      </w:pPr>
    </w:p>
    <w:p w14:paraId="09D44035" w14:textId="384B941C" w:rsidR="004166AA" w:rsidRPr="000B12B8" w:rsidRDefault="00E82207" w:rsidP="004166AA">
      <w:pPr>
        <w:widowControl w:val="0"/>
        <w:pBdr>
          <w:top w:val="nil"/>
          <w:left w:val="nil"/>
          <w:bottom w:val="nil"/>
          <w:right w:val="nil"/>
          <w:between w:val="nil"/>
        </w:pBdr>
        <w:spacing w:after="0" w:line="276" w:lineRule="auto"/>
        <w:ind w:right="229" w:firstLine="720"/>
        <w:jc w:val="both"/>
        <w:rPr>
          <w:rFonts w:ascii="Times New Roman" w:eastAsia="Times New Roman" w:hAnsi="Times New Roman" w:cs="Times New Roman"/>
          <w:color w:val="000000"/>
          <w:sz w:val="24"/>
          <w:szCs w:val="24"/>
          <w:lang w:val="lv-LV"/>
        </w:rPr>
      </w:pPr>
      <w:r w:rsidRPr="000B12B8">
        <w:rPr>
          <w:rFonts w:ascii="Times New Roman" w:eastAsia="Times New Roman" w:hAnsi="Times New Roman" w:cs="Times New Roman"/>
          <w:color w:val="000000"/>
          <w:sz w:val="24"/>
          <w:szCs w:val="24"/>
          <w:lang w:val="lv-LV"/>
        </w:rPr>
        <w:t>2021./2022.mācību gadā</w:t>
      </w:r>
      <w:r w:rsidR="009C3F1E">
        <w:rPr>
          <w:rFonts w:ascii="Times New Roman" w:eastAsia="Times New Roman" w:hAnsi="Times New Roman" w:cs="Times New Roman"/>
          <w:color w:val="000000"/>
          <w:sz w:val="24"/>
          <w:szCs w:val="24"/>
          <w:lang w:val="lv-LV"/>
        </w:rPr>
        <w:t xml:space="preserve"> skolu</w:t>
      </w:r>
      <w:r w:rsidR="004166AA" w:rsidRPr="000B12B8">
        <w:rPr>
          <w:rFonts w:ascii="Times New Roman" w:eastAsia="Times New Roman" w:hAnsi="Times New Roman" w:cs="Times New Roman"/>
          <w:color w:val="000000"/>
          <w:sz w:val="24"/>
          <w:szCs w:val="24"/>
          <w:lang w:val="lv-LV"/>
        </w:rPr>
        <w:t xml:space="preserve"> absolvēja 58 </w:t>
      </w:r>
      <w:r w:rsidR="009C3F1E">
        <w:rPr>
          <w:rFonts w:ascii="Times New Roman" w:eastAsia="Times New Roman" w:hAnsi="Times New Roman" w:cs="Times New Roman"/>
          <w:color w:val="000000"/>
          <w:sz w:val="24"/>
          <w:szCs w:val="24"/>
          <w:lang w:val="lv-LV"/>
        </w:rPr>
        <w:t>izglītojamie</w:t>
      </w:r>
      <w:r w:rsidR="004166AA" w:rsidRPr="000B12B8">
        <w:rPr>
          <w:rFonts w:ascii="Times New Roman" w:eastAsia="Times New Roman" w:hAnsi="Times New Roman" w:cs="Times New Roman"/>
          <w:color w:val="000000"/>
          <w:sz w:val="24"/>
          <w:szCs w:val="24"/>
          <w:lang w:val="lv-LV"/>
        </w:rPr>
        <w:t xml:space="preserve"> (tai skaitā 10 </w:t>
      </w:r>
      <w:r w:rsidR="009C3F1E">
        <w:rPr>
          <w:rFonts w:ascii="Times New Roman" w:eastAsia="Times New Roman" w:hAnsi="Times New Roman" w:cs="Times New Roman"/>
          <w:color w:val="000000"/>
          <w:sz w:val="24"/>
          <w:szCs w:val="24"/>
          <w:lang w:val="lv-LV"/>
        </w:rPr>
        <w:t xml:space="preserve">izglītojamie </w:t>
      </w:r>
      <w:r w:rsidR="004166AA" w:rsidRPr="000B12B8">
        <w:rPr>
          <w:rFonts w:ascii="Times New Roman" w:eastAsia="Times New Roman" w:hAnsi="Times New Roman" w:cs="Times New Roman"/>
          <w:color w:val="000000"/>
          <w:sz w:val="24"/>
          <w:szCs w:val="24"/>
          <w:lang w:val="lv-LV"/>
        </w:rPr>
        <w:t>ieguva profesionāl</w:t>
      </w:r>
      <w:r w:rsidRPr="000B12B8">
        <w:rPr>
          <w:rFonts w:ascii="Times New Roman" w:eastAsia="Times New Roman" w:hAnsi="Times New Roman" w:cs="Times New Roman"/>
          <w:color w:val="000000"/>
          <w:sz w:val="24"/>
          <w:szCs w:val="24"/>
          <w:lang w:val="lv-LV"/>
        </w:rPr>
        <w:t xml:space="preserve">ās pilnveides apliecības). Viens </w:t>
      </w:r>
      <w:r w:rsidR="009C3F1E">
        <w:rPr>
          <w:rFonts w:ascii="Times New Roman" w:eastAsia="Times New Roman" w:hAnsi="Times New Roman" w:cs="Times New Roman"/>
          <w:color w:val="000000"/>
          <w:sz w:val="24"/>
          <w:szCs w:val="24"/>
          <w:lang w:val="lv-LV"/>
        </w:rPr>
        <w:t>izglītojamais</w:t>
      </w:r>
      <w:r w:rsidR="004166AA" w:rsidRPr="000B12B8">
        <w:rPr>
          <w:rFonts w:ascii="Times New Roman" w:eastAsia="Times New Roman" w:hAnsi="Times New Roman" w:cs="Times New Roman"/>
          <w:color w:val="000000"/>
          <w:sz w:val="24"/>
          <w:szCs w:val="24"/>
          <w:lang w:val="lv-LV"/>
        </w:rPr>
        <w:t xml:space="preserve"> </w:t>
      </w:r>
      <w:r w:rsidRPr="000B12B8">
        <w:rPr>
          <w:rFonts w:ascii="Times New Roman" w:eastAsia="Times New Roman" w:hAnsi="Times New Roman" w:cs="Times New Roman"/>
          <w:color w:val="000000"/>
          <w:sz w:val="24"/>
          <w:szCs w:val="24"/>
          <w:lang w:val="lv-LV"/>
        </w:rPr>
        <w:t>profesionālās kvalifikācijas eksāmenā saņēma vērtējumu zemāku par 5 ballēm</w:t>
      </w:r>
      <w:r w:rsidR="00B606AA">
        <w:rPr>
          <w:rFonts w:ascii="Times New Roman" w:eastAsia="Times New Roman" w:hAnsi="Times New Roman" w:cs="Times New Roman"/>
          <w:color w:val="000000"/>
          <w:sz w:val="24"/>
          <w:szCs w:val="24"/>
          <w:lang w:val="lv-LV"/>
        </w:rPr>
        <w:t xml:space="preserve"> un </w:t>
      </w:r>
      <w:r w:rsidRPr="000B12B8">
        <w:rPr>
          <w:rFonts w:ascii="Times New Roman" w:eastAsia="Times New Roman" w:hAnsi="Times New Roman" w:cs="Times New Roman"/>
          <w:color w:val="000000"/>
          <w:sz w:val="24"/>
          <w:szCs w:val="24"/>
          <w:lang w:val="lv-LV"/>
        </w:rPr>
        <w:t>saņ</w:t>
      </w:r>
      <w:r w:rsidR="00B606AA">
        <w:rPr>
          <w:rFonts w:ascii="Times New Roman" w:eastAsia="Times New Roman" w:hAnsi="Times New Roman" w:cs="Times New Roman"/>
          <w:color w:val="000000"/>
          <w:sz w:val="24"/>
          <w:szCs w:val="24"/>
          <w:lang w:val="lv-LV"/>
        </w:rPr>
        <w:t>ēma</w:t>
      </w:r>
      <w:r w:rsidRPr="000B12B8">
        <w:rPr>
          <w:rFonts w:ascii="Times New Roman" w:eastAsia="Times New Roman" w:hAnsi="Times New Roman" w:cs="Times New Roman"/>
          <w:color w:val="000000"/>
          <w:sz w:val="24"/>
          <w:szCs w:val="24"/>
          <w:lang w:val="lv-LV"/>
        </w:rPr>
        <w:t xml:space="preserve"> sekmju izziņu.</w:t>
      </w:r>
    </w:p>
    <w:p w14:paraId="5F1A01DF" w14:textId="77777777" w:rsidR="00E82207" w:rsidRPr="00E82207" w:rsidRDefault="00E82207" w:rsidP="00E82207">
      <w:pPr>
        <w:widowControl w:val="0"/>
        <w:autoSpaceDE w:val="0"/>
        <w:autoSpaceDN w:val="0"/>
        <w:spacing w:before="170" w:after="0" w:line="240" w:lineRule="auto"/>
        <w:outlineLvl w:val="0"/>
        <w:rPr>
          <w:rFonts w:ascii="Times New Roman" w:eastAsia="Times New Roman" w:hAnsi="Times New Roman" w:cs="Times New Roman"/>
          <w:bCs/>
          <w:sz w:val="24"/>
          <w:szCs w:val="24"/>
          <w:lang w:val="lv-LV"/>
        </w:rPr>
      </w:pPr>
      <w:r w:rsidRPr="00E82207">
        <w:rPr>
          <w:rFonts w:ascii="Times New Roman" w:eastAsia="Times New Roman" w:hAnsi="Times New Roman" w:cs="Times New Roman"/>
          <w:bCs/>
          <w:sz w:val="24"/>
          <w:szCs w:val="24"/>
          <w:lang w:val="lv-LV"/>
        </w:rPr>
        <w:t>5</w:t>
      </w:r>
      <w:r w:rsidR="00E031CC" w:rsidRPr="00E82207">
        <w:rPr>
          <w:rFonts w:ascii="Times New Roman" w:eastAsia="Times New Roman" w:hAnsi="Times New Roman" w:cs="Times New Roman"/>
          <w:bCs/>
          <w:sz w:val="24"/>
          <w:szCs w:val="24"/>
          <w:lang w:val="lv-LV"/>
        </w:rPr>
        <w:t xml:space="preserve">. </w:t>
      </w:r>
      <w:r w:rsidR="004166AA" w:rsidRPr="00E82207">
        <w:rPr>
          <w:rFonts w:ascii="Times New Roman" w:eastAsia="Times New Roman" w:hAnsi="Times New Roman" w:cs="Times New Roman"/>
          <w:bCs/>
          <w:sz w:val="24"/>
          <w:szCs w:val="24"/>
          <w:lang w:val="lv-LV"/>
        </w:rPr>
        <w:t xml:space="preserve">tabula. </w:t>
      </w:r>
    </w:p>
    <w:p w14:paraId="2EAFE40F" w14:textId="03C6A0BB" w:rsidR="004166AA" w:rsidRDefault="004166AA" w:rsidP="004166AA">
      <w:pPr>
        <w:widowControl w:val="0"/>
        <w:autoSpaceDE w:val="0"/>
        <w:autoSpaceDN w:val="0"/>
        <w:spacing w:before="170" w:after="0" w:line="240" w:lineRule="auto"/>
        <w:jc w:val="center"/>
        <w:outlineLvl w:val="0"/>
        <w:rPr>
          <w:rFonts w:ascii="Times New Roman" w:eastAsia="Times New Roman" w:hAnsi="Times New Roman" w:cs="Times New Roman"/>
          <w:b/>
          <w:bCs/>
          <w:sz w:val="24"/>
          <w:szCs w:val="24"/>
          <w:lang w:val="lv-LV"/>
        </w:rPr>
      </w:pPr>
      <w:r>
        <w:rPr>
          <w:rFonts w:ascii="Times New Roman" w:eastAsia="Times New Roman" w:hAnsi="Times New Roman" w:cs="Times New Roman"/>
          <w:b/>
          <w:bCs/>
          <w:sz w:val="24"/>
          <w:szCs w:val="24"/>
          <w:lang w:val="lv-LV"/>
        </w:rPr>
        <w:t>Profesionālās kvalifikācijas eksāmena</w:t>
      </w:r>
      <w:r w:rsidRPr="00E65DB9">
        <w:rPr>
          <w:rFonts w:ascii="Times New Roman" w:eastAsia="Times New Roman" w:hAnsi="Times New Roman" w:cs="Times New Roman"/>
          <w:b/>
          <w:bCs/>
          <w:sz w:val="24"/>
          <w:szCs w:val="24"/>
          <w:lang w:val="lv-LV"/>
        </w:rPr>
        <w:t xml:space="preserve"> rezultāti 2021./2022. mācību gadā</w:t>
      </w:r>
    </w:p>
    <w:p w14:paraId="2C5594BC" w14:textId="77777777" w:rsidR="00972C4E" w:rsidRPr="00E65DB9" w:rsidRDefault="00972C4E" w:rsidP="004166AA">
      <w:pPr>
        <w:widowControl w:val="0"/>
        <w:autoSpaceDE w:val="0"/>
        <w:autoSpaceDN w:val="0"/>
        <w:spacing w:before="170" w:after="0" w:line="240" w:lineRule="auto"/>
        <w:jc w:val="center"/>
        <w:outlineLvl w:val="0"/>
        <w:rPr>
          <w:rFonts w:ascii="Times New Roman" w:eastAsia="Times New Roman" w:hAnsi="Times New Roman" w:cs="Times New Roman"/>
          <w:bCs/>
          <w:sz w:val="24"/>
          <w:szCs w:val="24"/>
          <w:lang w:val="lv-LV"/>
        </w:rPr>
      </w:pPr>
    </w:p>
    <w:tbl>
      <w:tblPr>
        <w:tblW w:w="10034" w:type="dxa"/>
        <w:tblInd w:w="103" w:type="dxa"/>
        <w:tblLayout w:type="fixed"/>
        <w:tblLook w:val="0400" w:firstRow="0" w:lastRow="0" w:firstColumn="0" w:lastColumn="0" w:noHBand="0" w:noVBand="1"/>
      </w:tblPr>
      <w:tblGrid>
        <w:gridCol w:w="3548"/>
        <w:gridCol w:w="1622"/>
        <w:gridCol w:w="654"/>
        <w:gridCol w:w="668"/>
        <w:gridCol w:w="709"/>
        <w:gridCol w:w="709"/>
        <w:gridCol w:w="708"/>
        <w:gridCol w:w="708"/>
        <w:gridCol w:w="708"/>
      </w:tblGrid>
      <w:tr w:rsidR="004166AA" w:rsidRPr="00E65DB9" w14:paraId="0B26D54B" w14:textId="77777777" w:rsidTr="00FE79EC">
        <w:trPr>
          <w:trHeight w:val="243"/>
        </w:trPr>
        <w:tc>
          <w:tcPr>
            <w:tcW w:w="3548" w:type="dxa"/>
            <w:vMerge w:val="restart"/>
            <w:tcBorders>
              <w:top w:val="single" w:sz="4" w:space="0" w:color="auto"/>
              <w:left w:val="single" w:sz="4" w:space="0" w:color="auto"/>
              <w:bottom w:val="single" w:sz="4" w:space="0" w:color="auto"/>
              <w:right w:val="single" w:sz="4" w:space="0" w:color="000000"/>
            </w:tcBorders>
            <w:shd w:val="clear" w:color="auto" w:fill="auto"/>
            <w:vAlign w:val="bottom"/>
          </w:tcPr>
          <w:p w14:paraId="2CCCE3C4"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Kvalifikācija</w:t>
            </w:r>
          </w:p>
        </w:tc>
        <w:tc>
          <w:tcPr>
            <w:tcW w:w="1622" w:type="dxa"/>
            <w:vMerge w:val="restart"/>
            <w:tcBorders>
              <w:top w:val="single" w:sz="4" w:space="0" w:color="auto"/>
              <w:left w:val="nil"/>
              <w:bottom w:val="single" w:sz="4" w:space="0" w:color="auto"/>
              <w:right w:val="single" w:sz="4" w:space="0" w:color="auto"/>
            </w:tcBorders>
            <w:shd w:val="clear" w:color="auto" w:fill="auto"/>
            <w:vAlign w:val="bottom"/>
          </w:tcPr>
          <w:p w14:paraId="4B4A9601"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Eksaminējamo skaits</w:t>
            </w:r>
          </w:p>
          <w:p w14:paraId="0769849D"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p>
        </w:tc>
        <w:tc>
          <w:tcPr>
            <w:tcW w:w="4864" w:type="dxa"/>
            <w:gridSpan w:val="7"/>
            <w:tcBorders>
              <w:top w:val="single" w:sz="4" w:space="0" w:color="auto"/>
              <w:left w:val="single" w:sz="4" w:space="0" w:color="auto"/>
              <w:bottom w:val="single" w:sz="4" w:space="0" w:color="auto"/>
              <w:right w:val="single" w:sz="4" w:space="0" w:color="auto"/>
            </w:tcBorders>
          </w:tcPr>
          <w:p w14:paraId="7611278A"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Iegūtais vērtējums (ballēs)</w:t>
            </w:r>
          </w:p>
        </w:tc>
      </w:tr>
      <w:tr w:rsidR="004166AA" w:rsidRPr="00E65DB9" w14:paraId="02E6F0A8" w14:textId="77777777" w:rsidTr="00FE79EC">
        <w:trPr>
          <w:trHeight w:val="300"/>
        </w:trPr>
        <w:tc>
          <w:tcPr>
            <w:tcW w:w="3548" w:type="dxa"/>
            <w:vMerge/>
            <w:tcBorders>
              <w:top w:val="single" w:sz="4" w:space="0" w:color="000000"/>
              <w:left w:val="single" w:sz="4" w:space="0" w:color="auto"/>
              <w:bottom w:val="single" w:sz="4" w:space="0" w:color="auto"/>
              <w:right w:val="single" w:sz="4" w:space="0" w:color="000000"/>
            </w:tcBorders>
            <w:shd w:val="clear" w:color="auto" w:fill="auto"/>
            <w:vAlign w:val="bottom"/>
          </w:tcPr>
          <w:p w14:paraId="6BD150F8" w14:textId="77777777" w:rsidR="004166AA" w:rsidRPr="00E65DB9" w:rsidRDefault="004166AA" w:rsidP="00FE79EC">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1622" w:type="dxa"/>
            <w:vMerge/>
            <w:tcBorders>
              <w:top w:val="single" w:sz="4" w:space="0" w:color="000000"/>
              <w:left w:val="nil"/>
              <w:bottom w:val="single" w:sz="4" w:space="0" w:color="auto"/>
              <w:right w:val="single" w:sz="4" w:space="0" w:color="auto"/>
            </w:tcBorders>
            <w:shd w:val="clear" w:color="auto" w:fill="auto"/>
            <w:vAlign w:val="bottom"/>
          </w:tcPr>
          <w:p w14:paraId="581C392C" w14:textId="77777777" w:rsidR="004166AA" w:rsidRPr="00E65DB9" w:rsidRDefault="004166AA" w:rsidP="00FE79EC">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654" w:type="dxa"/>
            <w:tcBorders>
              <w:top w:val="single" w:sz="4" w:space="0" w:color="auto"/>
              <w:left w:val="single" w:sz="4" w:space="0" w:color="auto"/>
              <w:bottom w:val="single" w:sz="4" w:space="0" w:color="auto"/>
              <w:right w:val="single" w:sz="4" w:space="0" w:color="auto"/>
            </w:tcBorders>
          </w:tcPr>
          <w:p w14:paraId="4DCA2938" w14:textId="77777777" w:rsidR="004166AA" w:rsidRDefault="004166AA" w:rsidP="00FE79EC">
            <w:pPr>
              <w:spacing w:after="0" w:line="240" w:lineRule="auto"/>
              <w:jc w:val="center"/>
              <w:rPr>
                <w:rFonts w:ascii="Times New Roman" w:eastAsia="Times New Roman" w:hAnsi="Times New Roman" w:cs="Times New Roman"/>
                <w:b/>
                <w:color w:val="000000"/>
              </w:rPr>
            </w:pPr>
          </w:p>
          <w:p w14:paraId="5F9C3A2F"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4</w:t>
            </w:r>
          </w:p>
        </w:tc>
        <w:tc>
          <w:tcPr>
            <w:tcW w:w="668" w:type="dxa"/>
            <w:tcBorders>
              <w:top w:val="single" w:sz="4" w:space="0" w:color="auto"/>
              <w:left w:val="single" w:sz="4" w:space="0" w:color="auto"/>
              <w:bottom w:val="single" w:sz="4" w:space="0" w:color="000000"/>
              <w:right w:val="single" w:sz="4" w:space="0" w:color="000000"/>
            </w:tcBorders>
            <w:shd w:val="clear" w:color="auto" w:fill="auto"/>
            <w:vAlign w:val="bottom"/>
          </w:tcPr>
          <w:p w14:paraId="07710C0C"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5</w:t>
            </w:r>
          </w:p>
        </w:tc>
        <w:tc>
          <w:tcPr>
            <w:tcW w:w="709" w:type="dxa"/>
            <w:tcBorders>
              <w:top w:val="single" w:sz="4" w:space="0" w:color="auto"/>
              <w:left w:val="nil"/>
              <w:bottom w:val="single" w:sz="4" w:space="0" w:color="000000"/>
              <w:right w:val="single" w:sz="4" w:space="0" w:color="000000"/>
            </w:tcBorders>
            <w:shd w:val="clear" w:color="auto" w:fill="auto"/>
            <w:vAlign w:val="bottom"/>
          </w:tcPr>
          <w:p w14:paraId="16E7DC36"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6</w:t>
            </w:r>
          </w:p>
        </w:tc>
        <w:tc>
          <w:tcPr>
            <w:tcW w:w="709" w:type="dxa"/>
            <w:tcBorders>
              <w:top w:val="single" w:sz="4" w:space="0" w:color="auto"/>
              <w:left w:val="nil"/>
              <w:bottom w:val="single" w:sz="4" w:space="0" w:color="000000"/>
              <w:right w:val="single" w:sz="4" w:space="0" w:color="000000"/>
            </w:tcBorders>
            <w:shd w:val="clear" w:color="auto" w:fill="auto"/>
            <w:vAlign w:val="bottom"/>
          </w:tcPr>
          <w:p w14:paraId="57F7D1C4"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7</w:t>
            </w:r>
          </w:p>
        </w:tc>
        <w:tc>
          <w:tcPr>
            <w:tcW w:w="708" w:type="dxa"/>
            <w:tcBorders>
              <w:top w:val="single" w:sz="4" w:space="0" w:color="auto"/>
              <w:left w:val="nil"/>
              <w:bottom w:val="single" w:sz="4" w:space="0" w:color="000000"/>
              <w:right w:val="single" w:sz="4" w:space="0" w:color="000000"/>
            </w:tcBorders>
            <w:shd w:val="clear" w:color="auto" w:fill="auto"/>
            <w:vAlign w:val="bottom"/>
          </w:tcPr>
          <w:p w14:paraId="59373759"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8</w:t>
            </w:r>
          </w:p>
        </w:tc>
        <w:tc>
          <w:tcPr>
            <w:tcW w:w="708" w:type="dxa"/>
            <w:tcBorders>
              <w:top w:val="single" w:sz="4" w:space="0" w:color="auto"/>
              <w:left w:val="nil"/>
              <w:bottom w:val="single" w:sz="4" w:space="0" w:color="000000"/>
              <w:right w:val="single" w:sz="4" w:space="0" w:color="000000"/>
            </w:tcBorders>
            <w:shd w:val="clear" w:color="auto" w:fill="auto"/>
            <w:vAlign w:val="bottom"/>
          </w:tcPr>
          <w:p w14:paraId="365347CB"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9</w:t>
            </w:r>
          </w:p>
        </w:tc>
        <w:tc>
          <w:tcPr>
            <w:tcW w:w="708" w:type="dxa"/>
            <w:tcBorders>
              <w:top w:val="single" w:sz="4" w:space="0" w:color="auto"/>
              <w:left w:val="nil"/>
              <w:bottom w:val="single" w:sz="4" w:space="0" w:color="000000"/>
              <w:right w:val="single" w:sz="4" w:space="0" w:color="000000"/>
            </w:tcBorders>
            <w:shd w:val="clear" w:color="auto" w:fill="auto"/>
            <w:vAlign w:val="bottom"/>
          </w:tcPr>
          <w:p w14:paraId="33F61741"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10</w:t>
            </w:r>
          </w:p>
        </w:tc>
      </w:tr>
      <w:tr w:rsidR="004166AA" w:rsidRPr="00E65DB9" w14:paraId="78719FD0" w14:textId="77777777" w:rsidTr="00FE79EC">
        <w:trPr>
          <w:trHeight w:val="300"/>
        </w:trPr>
        <w:tc>
          <w:tcPr>
            <w:tcW w:w="3548" w:type="dxa"/>
            <w:tcBorders>
              <w:top w:val="single" w:sz="4" w:space="0" w:color="auto"/>
              <w:left w:val="single" w:sz="4" w:space="0" w:color="000000"/>
              <w:bottom w:val="single" w:sz="4" w:space="0" w:color="000000"/>
              <w:right w:val="single" w:sz="4" w:space="0" w:color="000000"/>
            </w:tcBorders>
            <w:shd w:val="clear" w:color="auto" w:fill="auto"/>
            <w:vAlign w:val="bottom"/>
          </w:tcPr>
          <w:p w14:paraId="70AB20EA"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Veļas mazgātājs un gludinātājs (tālākizglītība)</w:t>
            </w:r>
          </w:p>
        </w:tc>
        <w:tc>
          <w:tcPr>
            <w:tcW w:w="1622" w:type="dxa"/>
            <w:tcBorders>
              <w:top w:val="single" w:sz="4" w:space="0" w:color="auto"/>
              <w:left w:val="nil"/>
              <w:bottom w:val="single" w:sz="4" w:space="0" w:color="000000"/>
              <w:right w:val="single" w:sz="4" w:space="0" w:color="auto"/>
            </w:tcBorders>
            <w:shd w:val="clear" w:color="auto" w:fill="auto"/>
            <w:vAlign w:val="bottom"/>
          </w:tcPr>
          <w:p w14:paraId="701AA093"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3</w:t>
            </w:r>
          </w:p>
        </w:tc>
        <w:tc>
          <w:tcPr>
            <w:tcW w:w="654" w:type="dxa"/>
            <w:tcBorders>
              <w:top w:val="single" w:sz="4" w:space="0" w:color="auto"/>
              <w:left w:val="single" w:sz="4" w:space="0" w:color="auto"/>
              <w:bottom w:val="single" w:sz="4" w:space="0" w:color="000000"/>
              <w:right w:val="single" w:sz="4" w:space="0" w:color="auto"/>
            </w:tcBorders>
          </w:tcPr>
          <w:p w14:paraId="488F2A01"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374B32EB"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5AED30F2"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587B8A01"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166A3D41"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04BCA7E1"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54811E3B"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663F6B3F"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3A0CDB5C"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Informācijas ievadīšanas operators (tālākizglītība)</w:t>
            </w:r>
          </w:p>
        </w:tc>
        <w:tc>
          <w:tcPr>
            <w:tcW w:w="1622" w:type="dxa"/>
            <w:tcBorders>
              <w:top w:val="nil"/>
              <w:left w:val="nil"/>
              <w:bottom w:val="single" w:sz="4" w:space="0" w:color="000000"/>
              <w:right w:val="single" w:sz="4" w:space="0" w:color="auto"/>
            </w:tcBorders>
            <w:shd w:val="clear" w:color="auto" w:fill="auto"/>
            <w:vAlign w:val="bottom"/>
          </w:tcPr>
          <w:p w14:paraId="1A48285F"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12</w:t>
            </w:r>
          </w:p>
        </w:tc>
        <w:tc>
          <w:tcPr>
            <w:tcW w:w="654" w:type="dxa"/>
            <w:tcBorders>
              <w:top w:val="single" w:sz="4" w:space="0" w:color="000000"/>
              <w:left w:val="single" w:sz="4" w:space="0" w:color="auto"/>
              <w:bottom w:val="single" w:sz="4" w:space="0" w:color="000000"/>
              <w:right w:val="single" w:sz="4" w:space="0" w:color="auto"/>
            </w:tcBorders>
          </w:tcPr>
          <w:p w14:paraId="5D419715"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384DE0EA"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9" w:type="dxa"/>
            <w:tcBorders>
              <w:top w:val="nil"/>
              <w:left w:val="nil"/>
              <w:bottom w:val="single" w:sz="4" w:space="0" w:color="000000"/>
              <w:right w:val="single" w:sz="4" w:space="0" w:color="000000"/>
            </w:tcBorders>
            <w:shd w:val="clear" w:color="auto" w:fill="auto"/>
            <w:vAlign w:val="bottom"/>
          </w:tcPr>
          <w:p w14:paraId="1EBA3425"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686F3FB0"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0EEB3163"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6FD24C66"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4</w:t>
            </w:r>
          </w:p>
        </w:tc>
        <w:tc>
          <w:tcPr>
            <w:tcW w:w="708" w:type="dxa"/>
            <w:tcBorders>
              <w:top w:val="nil"/>
              <w:left w:val="nil"/>
              <w:bottom w:val="single" w:sz="4" w:space="0" w:color="000000"/>
              <w:right w:val="single" w:sz="4" w:space="0" w:color="000000"/>
            </w:tcBorders>
            <w:shd w:val="clear" w:color="auto" w:fill="auto"/>
            <w:vAlign w:val="bottom"/>
          </w:tcPr>
          <w:p w14:paraId="71C9D00D"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3</w:t>
            </w:r>
          </w:p>
        </w:tc>
      </w:tr>
      <w:tr w:rsidR="004166AA" w:rsidRPr="00E65DB9" w14:paraId="7307EDDF"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2A0238B7"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Dārzkopis (tālākizglītība)</w:t>
            </w:r>
          </w:p>
        </w:tc>
        <w:tc>
          <w:tcPr>
            <w:tcW w:w="1622" w:type="dxa"/>
            <w:tcBorders>
              <w:top w:val="nil"/>
              <w:left w:val="nil"/>
              <w:bottom w:val="single" w:sz="4" w:space="0" w:color="000000"/>
              <w:right w:val="single" w:sz="4" w:space="0" w:color="auto"/>
            </w:tcBorders>
            <w:shd w:val="clear" w:color="auto" w:fill="auto"/>
            <w:vAlign w:val="bottom"/>
          </w:tcPr>
          <w:p w14:paraId="32467C61"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5</w:t>
            </w:r>
          </w:p>
        </w:tc>
        <w:tc>
          <w:tcPr>
            <w:tcW w:w="654" w:type="dxa"/>
            <w:tcBorders>
              <w:top w:val="single" w:sz="4" w:space="0" w:color="000000"/>
              <w:left w:val="single" w:sz="4" w:space="0" w:color="auto"/>
              <w:bottom w:val="single" w:sz="4" w:space="0" w:color="000000"/>
              <w:right w:val="single" w:sz="4" w:space="0" w:color="auto"/>
            </w:tcBorders>
          </w:tcPr>
          <w:p w14:paraId="551E5C0B"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08BE04CA"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7CCA7758"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7E51737C"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15C85A74"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4242D81A"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19692D9F"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227451D9"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123D7E4C"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Florists (tālākizglītība)</w:t>
            </w:r>
          </w:p>
        </w:tc>
        <w:tc>
          <w:tcPr>
            <w:tcW w:w="1622" w:type="dxa"/>
            <w:tcBorders>
              <w:top w:val="nil"/>
              <w:left w:val="nil"/>
              <w:bottom w:val="single" w:sz="4" w:space="0" w:color="000000"/>
              <w:right w:val="single" w:sz="4" w:space="0" w:color="auto"/>
            </w:tcBorders>
            <w:shd w:val="clear" w:color="auto" w:fill="auto"/>
            <w:vAlign w:val="bottom"/>
          </w:tcPr>
          <w:p w14:paraId="5C22EDDE"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5</w:t>
            </w:r>
          </w:p>
        </w:tc>
        <w:tc>
          <w:tcPr>
            <w:tcW w:w="654" w:type="dxa"/>
            <w:tcBorders>
              <w:top w:val="single" w:sz="4" w:space="0" w:color="000000"/>
              <w:left w:val="single" w:sz="4" w:space="0" w:color="auto"/>
              <w:bottom w:val="single" w:sz="4" w:space="0" w:color="000000"/>
              <w:right w:val="single" w:sz="4" w:space="0" w:color="auto"/>
            </w:tcBorders>
          </w:tcPr>
          <w:p w14:paraId="430C49B2"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668" w:type="dxa"/>
            <w:tcBorders>
              <w:top w:val="nil"/>
              <w:left w:val="single" w:sz="4" w:space="0" w:color="auto"/>
              <w:bottom w:val="single" w:sz="4" w:space="0" w:color="000000"/>
              <w:right w:val="single" w:sz="4" w:space="0" w:color="000000"/>
            </w:tcBorders>
            <w:shd w:val="clear" w:color="auto" w:fill="auto"/>
            <w:vAlign w:val="bottom"/>
          </w:tcPr>
          <w:p w14:paraId="497408A8"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037CEA74"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6A3B1A50"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786D5569"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1572A1FF"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69BD690F"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2EBAD3CB"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6374ACCC"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Lietvedis</w:t>
            </w:r>
          </w:p>
        </w:tc>
        <w:tc>
          <w:tcPr>
            <w:tcW w:w="1622" w:type="dxa"/>
            <w:tcBorders>
              <w:top w:val="nil"/>
              <w:left w:val="nil"/>
              <w:bottom w:val="single" w:sz="4" w:space="0" w:color="000000"/>
              <w:right w:val="single" w:sz="4" w:space="0" w:color="auto"/>
            </w:tcBorders>
            <w:shd w:val="clear" w:color="auto" w:fill="auto"/>
            <w:vAlign w:val="bottom"/>
          </w:tcPr>
          <w:p w14:paraId="0E160C71"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3</w:t>
            </w:r>
          </w:p>
        </w:tc>
        <w:tc>
          <w:tcPr>
            <w:tcW w:w="654" w:type="dxa"/>
            <w:tcBorders>
              <w:top w:val="single" w:sz="4" w:space="0" w:color="000000"/>
              <w:left w:val="single" w:sz="4" w:space="0" w:color="auto"/>
              <w:bottom w:val="single" w:sz="4" w:space="0" w:color="000000"/>
              <w:right w:val="single" w:sz="4" w:space="0" w:color="auto"/>
            </w:tcBorders>
          </w:tcPr>
          <w:p w14:paraId="7EE807F7"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2686826C"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11462E19"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4C6325C9"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12AD6C69"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2224AA33"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73A226E3"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r>
      <w:tr w:rsidR="004166AA" w:rsidRPr="00E65DB9" w14:paraId="1B2247E6"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505BDA01"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Datorsistēmu tehniķis (tālākizglītība)</w:t>
            </w:r>
          </w:p>
        </w:tc>
        <w:tc>
          <w:tcPr>
            <w:tcW w:w="1622" w:type="dxa"/>
            <w:tcBorders>
              <w:top w:val="nil"/>
              <w:left w:val="nil"/>
              <w:bottom w:val="single" w:sz="4" w:space="0" w:color="000000"/>
              <w:right w:val="single" w:sz="4" w:space="0" w:color="auto"/>
            </w:tcBorders>
            <w:shd w:val="clear" w:color="auto" w:fill="auto"/>
            <w:vAlign w:val="bottom"/>
          </w:tcPr>
          <w:p w14:paraId="6EC7283C"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3</w:t>
            </w:r>
          </w:p>
        </w:tc>
        <w:tc>
          <w:tcPr>
            <w:tcW w:w="654" w:type="dxa"/>
            <w:tcBorders>
              <w:top w:val="single" w:sz="4" w:space="0" w:color="000000"/>
              <w:left w:val="single" w:sz="4" w:space="0" w:color="auto"/>
              <w:bottom w:val="single" w:sz="4" w:space="0" w:color="000000"/>
              <w:right w:val="single" w:sz="4" w:space="0" w:color="auto"/>
            </w:tcBorders>
          </w:tcPr>
          <w:p w14:paraId="695F77C3"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0E825852"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39830B85"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735DBCF6"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6E272CCA"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6FEE324C"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200C83A0"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5B792B2D"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0D2D13EE"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Pavārs (prof. vidusskolas programma)</w:t>
            </w:r>
          </w:p>
        </w:tc>
        <w:tc>
          <w:tcPr>
            <w:tcW w:w="1622" w:type="dxa"/>
            <w:tcBorders>
              <w:top w:val="nil"/>
              <w:left w:val="nil"/>
              <w:bottom w:val="single" w:sz="4" w:space="0" w:color="000000"/>
              <w:right w:val="single" w:sz="4" w:space="0" w:color="auto"/>
            </w:tcBorders>
            <w:shd w:val="clear" w:color="auto" w:fill="auto"/>
            <w:vAlign w:val="bottom"/>
          </w:tcPr>
          <w:p w14:paraId="15624EFB"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6</w:t>
            </w:r>
          </w:p>
        </w:tc>
        <w:tc>
          <w:tcPr>
            <w:tcW w:w="654" w:type="dxa"/>
            <w:tcBorders>
              <w:top w:val="single" w:sz="4" w:space="0" w:color="000000"/>
              <w:left w:val="single" w:sz="4" w:space="0" w:color="auto"/>
              <w:bottom w:val="single" w:sz="4" w:space="0" w:color="000000"/>
              <w:right w:val="single" w:sz="4" w:space="0" w:color="auto"/>
            </w:tcBorders>
          </w:tcPr>
          <w:p w14:paraId="777CAB87"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04CD4AAA"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52B60F88"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2D7EC1F4"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72E3768B"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1B47A896"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271B4029"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1DA06E8D"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527A45B9" w14:textId="77777777" w:rsidR="004166AA" w:rsidRPr="00E65DB9" w:rsidRDefault="004166AA" w:rsidP="00FE79EC">
            <w:pPr>
              <w:spacing w:after="0" w:line="240" w:lineRule="auto"/>
              <w:rPr>
                <w:rFonts w:ascii="Times New Roman" w:eastAsia="Times New Roman" w:hAnsi="Times New Roman" w:cs="Times New Roman"/>
                <w:color w:val="000000"/>
                <w:lang w:val="sv-SE"/>
              </w:rPr>
            </w:pPr>
            <w:r w:rsidRPr="00E65DB9">
              <w:rPr>
                <w:rFonts w:ascii="Times New Roman" w:eastAsia="Times New Roman" w:hAnsi="Times New Roman" w:cs="Times New Roman"/>
                <w:color w:val="000000"/>
                <w:lang w:val="sv-SE"/>
              </w:rPr>
              <w:t>Datorsistēmu tehniķis (prof. vidusskolas programma)</w:t>
            </w:r>
          </w:p>
        </w:tc>
        <w:tc>
          <w:tcPr>
            <w:tcW w:w="1622" w:type="dxa"/>
            <w:tcBorders>
              <w:top w:val="nil"/>
              <w:left w:val="nil"/>
              <w:bottom w:val="single" w:sz="4" w:space="0" w:color="000000"/>
              <w:right w:val="single" w:sz="4" w:space="0" w:color="auto"/>
            </w:tcBorders>
            <w:shd w:val="clear" w:color="auto" w:fill="auto"/>
            <w:vAlign w:val="bottom"/>
          </w:tcPr>
          <w:p w14:paraId="37D1A505"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7</w:t>
            </w:r>
          </w:p>
        </w:tc>
        <w:tc>
          <w:tcPr>
            <w:tcW w:w="654" w:type="dxa"/>
            <w:tcBorders>
              <w:top w:val="single" w:sz="4" w:space="0" w:color="000000"/>
              <w:left w:val="single" w:sz="4" w:space="0" w:color="auto"/>
              <w:bottom w:val="single" w:sz="4" w:space="0" w:color="000000"/>
              <w:right w:val="single" w:sz="4" w:space="0" w:color="auto"/>
            </w:tcBorders>
          </w:tcPr>
          <w:p w14:paraId="00B4905B"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2A1296E0"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3</w:t>
            </w:r>
          </w:p>
        </w:tc>
        <w:tc>
          <w:tcPr>
            <w:tcW w:w="709" w:type="dxa"/>
            <w:tcBorders>
              <w:top w:val="nil"/>
              <w:left w:val="nil"/>
              <w:bottom w:val="single" w:sz="4" w:space="0" w:color="000000"/>
              <w:right w:val="single" w:sz="4" w:space="0" w:color="000000"/>
            </w:tcBorders>
            <w:shd w:val="clear" w:color="auto" w:fill="auto"/>
            <w:vAlign w:val="bottom"/>
          </w:tcPr>
          <w:p w14:paraId="2632E279"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9" w:type="dxa"/>
            <w:tcBorders>
              <w:top w:val="nil"/>
              <w:left w:val="nil"/>
              <w:bottom w:val="single" w:sz="4" w:space="0" w:color="000000"/>
              <w:right w:val="single" w:sz="4" w:space="0" w:color="000000"/>
            </w:tcBorders>
            <w:shd w:val="clear" w:color="auto" w:fill="auto"/>
            <w:vAlign w:val="bottom"/>
          </w:tcPr>
          <w:p w14:paraId="09270BCC"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39FC460C"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1E180DA5"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1BD0357B"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37639A75"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2EBDD9E9"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Konditora palīgs  (tālākizglītība)</w:t>
            </w:r>
          </w:p>
        </w:tc>
        <w:tc>
          <w:tcPr>
            <w:tcW w:w="1622" w:type="dxa"/>
            <w:tcBorders>
              <w:top w:val="nil"/>
              <w:left w:val="nil"/>
              <w:bottom w:val="single" w:sz="4" w:space="0" w:color="000000"/>
              <w:right w:val="single" w:sz="4" w:space="0" w:color="auto"/>
            </w:tcBorders>
            <w:shd w:val="clear" w:color="auto" w:fill="auto"/>
            <w:vAlign w:val="bottom"/>
          </w:tcPr>
          <w:p w14:paraId="445D8C72"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4</w:t>
            </w:r>
          </w:p>
        </w:tc>
        <w:tc>
          <w:tcPr>
            <w:tcW w:w="654" w:type="dxa"/>
            <w:tcBorders>
              <w:top w:val="single" w:sz="4" w:space="0" w:color="000000"/>
              <w:left w:val="single" w:sz="4" w:space="0" w:color="auto"/>
              <w:bottom w:val="single" w:sz="4" w:space="0" w:color="000000"/>
              <w:right w:val="single" w:sz="4" w:space="0" w:color="auto"/>
            </w:tcBorders>
          </w:tcPr>
          <w:p w14:paraId="53E1D238"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194AA243"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5F3F97BD"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25AD1EBB"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7D80A314"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4AFD2A7B"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6D538008"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14C7FAAC"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0329558C" w14:textId="77777777" w:rsidR="004166AA" w:rsidRPr="00E65DB9" w:rsidRDefault="004166AA" w:rsidP="00FE79EC">
            <w:pPr>
              <w:spacing w:after="0" w:line="240" w:lineRule="auto"/>
              <w:rPr>
                <w:rFonts w:ascii="Times New Roman" w:eastAsia="Times New Roman" w:hAnsi="Times New Roman" w:cs="Times New Roman"/>
                <w:color w:val="000000"/>
              </w:rPr>
            </w:pPr>
            <w:r w:rsidRPr="00E65DB9">
              <w:rPr>
                <w:rFonts w:ascii="Times New Roman" w:eastAsia="Times New Roman" w:hAnsi="Times New Roman" w:cs="Times New Roman"/>
                <w:color w:val="000000"/>
              </w:rPr>
              <w:t>Noliktavas darbinieks (tālākizglītība)</w:t>
            </w:r>
          </w:p>
        </w:tc>
        <w:tc>
          <w:tcPr>
            <w:tcW w:w="1622" w:type="dxa"/>
            <w:tcBorders>
              <w:top w:val="nil"/>
              <w:left w:val="nil"/>
              <w:bottom w:val="single" w:sz="4" w:space="0" w:color="000000"/>
              <w:right w:val="single" w:sz="4" w:space="0" w:color="auto"/>
            </w:tcBorders>
            <w:shd w:val="clear" w:color="auto" w:fill="auto"/>
            <w:vAlign w:val="bottom"/>
          </w:tcPr>
          <w:p w14:paraId="63C38392"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654" w:type="dxa"/>
            <w:tcBorders>
              <w:top w:val="single" w:sz="4" w:space="0" w:color="000000"/>
              <w:left w:val="single" w:sz="4" w:space="0" w:color="auto"/>
              <w:bottom w:val="single" w:sz="4" w:space="0" w:color="000000"/>
              <w:right w:val="single" w:sz="4" w:space="0" w:color="auto"/>
            </w:tcBorders>
          </w:tcPr>
          <w:p w14:paraId="5E9B5C38"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092DBB92"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3A8180BE"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1534D56A" w14:textId="77777777" w:rsidR="004166AA" w:rsidRPr="00E65DB9" w:rsidRDefault="004166AA" w:rsidP="00FE79EC">
            <w:pPr>
              <w:spacing w:after="0" w:line="240" w:lineRule="auto"/>
              <w:jc w:val="center"/>
              <w:rPr>
                <w:rFonts w:ascii="Times New Roman" w:eastAsia="Times New Roman" w:hAnsi="Times New Roman" w:cs="Times New Roman"/>
                <w:color w:val="000000"/>
              </w:rPr>
            </w:pPr>
            <w:r w:rsidRPr="00E65DB9">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26EBF590"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453855AD"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1D3BA8D0" w14:textId="77777777" w:rsidR="004166AA" w:rsidRPr="00E65DB9" w:rsidRDefault="004166AA" w:rsidP="00FE79EC">
            <w:pPr>
              <w:spacing w:after="0" w:line="240" w:lineRule="auto"/>
              <w:jc w:val="center"/>
              <w:rPr>
                <w:rFonts w:ascii="Times New Roman" w:eastAsia="Times New Roman" w:hAnsi="Times New Roman" w:cs="Times New Roman"/>
                <w:color w:val="000000"/>
              </w:rPr>
            </w:pPr>
          </w:p>
        </w:tc>
      </w:tr>
      <w:tr w:rsidR="004166AA" w:rsidRPr="00E65DB9" w14:paraId="156CA38D" w14:textId="77777777" w:rsidTr="00FE79E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56E85A6C" w14:textId="77777777" w:rsidR="004166AA" w:rsidRPr="00E65DB9" w:rsidRDefault="004166AA" w:rsidP="00FE79EC">
            <w:pPr>
              <w:spacing w:after="0" w:line="240" w:lineRule="auto"/>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KOPĀ</w:t>
            </w:r>
          </w:p>
        </w:tc>
        <w:tc>
          <w:tcPr>
            <w:tcW w:w="1622" w:type="dxa"/>
            <w:tcBorders>
              <w:top w:val="nil"/>
              <w:left w:val="nil"/>
              <w:bottom w:val="single" w:sz="4" w:space="0" w:color="000000"/>
              <w:right w:val="single" w:sz="4" w:space="0" w:color="auto"/>
            </w:tcBorders>
            <w:shd w:val="clear" w:color="auto" w:fill="auto"/>
            <w:vAlign w:val="bottom"/>
          </w:tcPr>
          <w:p w14:paraId="2AE1B515"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49</w:t>
            </w:r>
          </w:p>
        </w:tc>
        <w:tc>
          <w:tcPr>
            <w:tcW w:w="654" w:type="dxa"/>
            <w:tcBorders>
              <w:top w:val="single" w:sz="4" w:space="0" w:color="000000"/>
              <w:left w:val="single" w:sz="4" w:space="0" w:color="auto"/>
              <w:bottom w:val="single" w:sz="4" w:space="0" w:color="auto"/>
              <w:right w:val="single" w:sz="4" w:space="0" w:color="auto"/>
            </w:tcBorders>
          </w:tcPr>
          <w:p w14:paraId="2FECA3EC"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1</w:t>
            </w:r>
          </w:p>
        </w:tc>
        <w:tc>
          <w:tcPr>
            <w:tcW w:w="668" w:type="dxa"/>
            <w:tcBorders>
              <w:top w:val="nil"/>
              <w:left w:val="single" w:sz="4" w:space="0" w:color="auto"/>
              <w:bottom w:val="single" w:sz="4" w:space="0" w:color="000000"/>
              <w:right w:val="single" w:sz="4" w:space="0" w:color="000000"/>
            </w:tcBorders>
            <w:shd w:val="clear" w:color="auto" w:fill="auto"/>
            <w:vAlign w:val="bottom"/>
          </w:tcPr>
          <w:p w14:paraId="24595E8A"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7</w:t>
            </w:r>
          </w:p>
        </w:tc>
        <w:tc>
          <w:tcPr>
            <w:tcW w:w="709" w:type="dxa"/>
            <w:tcBorders>
              <w:top w:val="nil"/>
              <w:left w:val="nil"/>
              <w:bottom w:val="single" w:sz="4" w:space="0" w:color="000000"/>
              <w:right w:val="single" w:sz="4" w:space="0" w:color="000000"/>
            </w:tcBorders>
            <w:shd w:val="clear" w:color="auto" w:fill="auto"/>
            <w:vAlign w:val="bottom"/>
          </w:tcPr>
          <w:p w14:paraId="138CAAC1"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6</w:t>
            </w:r>
          </w:p>
        </w:tc>
        <w:tc>
          <w:tcPr>
            <w:tcW w:w="709" w:type="dxa"/>
            <w:tcBorders>
              <w:top w:val="nil"/>
              <w:left w:val="nil"/>
              <w:bottom w:val="single" w:sz="4" w:space="0" w:color="000000"/>
              <w:right w:val="single" w:sz="4" w:space="0" w:color="000000"/>
            </w:tcBorders>
            <w:shd w:val="clear" w:color="auto" w:fill="auto"/>
            <w:vAlign w:val="bottom"/>
          </w:tcPr>
          <w:p w14:paraId="167F60B1"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9</w:t>
            </w:r>
          </w:p>
        </w:tc>
        <w:tc>
          <w:tcPr>
            <w:tcW w:w="708" w:type="dxa"/>
            <w:tcBorders>
              <w:top w:val="nil"/>
              <w:left w:val="nil"/>
              <w:bottom w:val="single" w:sz="4" w:space="0" w:color="000000"/>
              <w:right w:val="single" w:sz="4" w:space="0" w:color="000000"/>
            </w:tcBorders>
            <w:shd w:val="clear" w:color="auto" w:fill="auto"/>
            <w:vAlign w:val="bottom"/>
          </w:tcPr>
          <w:p w14:paraId="2FAD3115"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10</w:t>
            </w:r>
          </w:p>
        </w:tc>
        <w:tc>
          <w:tcPr>
            <w:tcW w:w="708" w:type="dxa"/>
            <w:tcBorders>
              <w:top w:val="nil"/>
              <w:left w:val="nil"/>
              <w:bottom w:val="single" w:sz="4" w:space="0" w:color="000000"/>
              <w:right w:val="single" w:sz="4" w:space="0" w:color="000000"/>
            </w:tcBorders>
            <w:shd w:val="clear" w:color="auto" w:fill="auto"/>
            <w:vAlign w:val="bottom"/>
          </w:tcPr>
          <w:p w14:paraId="2240B0BF"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21</w:t>
            </w:r>
          </w:p>
        </w:tc>
        <w:tc>
          <w:tcPr>
            <w:tcW w:w="708" w:type="dxa"/>
            <w:tcBorders>
              <w:top w:val="nil"/>
              <w:left w:val="nil"/>
              <w:bottom w:val="single" w:sz="4" w:space="0" w:color="000000"/>
              <w:right w:val="single" w:sz="4" w:space="0" w:color="000000"/>
            </w:tcBorders>
            <w:shd w:val="clear" w:color="auto" w:fill="auto"/>
            <w:vAlign w:val="bottom"/>
          </w:tcPr>
          <w:p w14:paraId="26C9591E" w14:textId="77777777" w:rsidR="004166AA" w:rsidRPr="00E65DB9" w:rsidRDefault="004166AA" w:rsidP="00FE79EC">
            <w:pPr>
              <w:spacing w:after="0" w:line="240" w:lineRule="auto"/>
              <w:jc w:val="center"/>
              <w:rPr>
                <w:rFonts w:ascii="Times New Roman" w:eastAsia="Times New Roman" w:hAnsi="Times New Roman" w:cs="Times New Roman"/>
                <w:b/>
                <w:color w:val="000000"/>
              </w:rPr>
            </w:pPr>
            <w:r w:rsidRPr="00E65DB9">
              <w:rPr>
                <w:rFonts w:ascii="Times New Roman" w:eastAsia="Times New Roman" w:hAnsi="Times New Roman" w:cs="Times New Roman"/>
                <w:b/>
                <w:color w:val="000000"/>
              </w:rPr>
              <w:t>4</w:t>
            </w:r>
          </w:p>
        </w:tc>
      </w:tr>
    </w:tbl>
    <w:p w14:paraId="2C52681B" w14:textId="77777777" w:rsidR="004166AA" w:rsidRDefault="004166AA" w:rsidP="00D93230">
      <w:pPr>
        <w:widowControl w:val="0"/>
        <w:pBdr>
          <w:top w:val="nil"/>
          <w:left w:val="nil"/>
          <w:bottom w:val="nil"/>
          <w:right w:val="nil"/>
          <w:between w:val="nil"/>
        </w:pBdr>
        <w:spacing w:before="1" w:after="0" w:line="276" w:lineRule="auto"/>
        <w:jc w:val="both"/>
        <w:rPr>
          <w:rFonts w:ascii="Times New Roman" w:eastAsia="Times New Roman" w:hAnsi="Times New Roman" w:cs="Times New Roman"/>
          <w:color w:val="000000"/>
          <w:sz w:val="24"/>
          <w:szCs w:val="24"/>
        </w:rPr>
      </w:pPr>
    </w:p>
    <w:p w14:paraId="70708F4D" w14:textId="0620C821" w:rsidR="004166AA" w:rsidRPr="00D766ED" w:rsidRDefault="004166AA" w:rsidP="004166AA">
      <w:pPr>
        <w:widowControl w:val="0"/>
        <w:spacing w:before="1" w:line="276" w:lineRule="auto"/>
        <w:ind w:firstLine="720"/>
        <w:jc w:val="both"/>
        <w:rPr>
          <w:color w:val="000000"/>
          <w:sz w:val="24"/>
          <w:szCs w:val="24"/>
          <w:lang w:val="lv-LV"/>
        </w:rPr>
      </w:pPr>
      <w:bookmarkStart w:id="15" w:name="_Hlk180641727"/>
      <w:r w:rsidRPr="00D766ED">
        <w:rPr>
          <w:rFonts w:ascii="Times New Roman" w:eastAsia="Times New Roman" w:hAnsi="Times New Roman" w:cs="Times New Roman"/>
          <w:color w:val="000000"/>
          <w:sz w:val="24"/>
          <w:szCs w:val="24"/>
        </w:rPr>
        <w:t>Salīdzinot 202</w:t>
      </w:r>
      <w:r w:rsidR="00D93230">
        <w:rPr>
          <w:rFonts w:ascii="Times New Roman" w:eastAsia="Times New Roman" w:hAnsi="Times New Roman" w:cs="Times New Roman"/>
          <w:color w:val="000000"/>
          <w:sz w:val="24"/>
          <w:szCs w:val="24"/>
        </w:rPr>
        <w:t>3</w:t>
      </w:r>
      <w:r w:rsidRPr="00D766ED">
        <w:rPr>
          <w:rFonts w:ascii="Times New Roman" w:eastAsia="Times New Roman" w:hAnsi="Times New Roman" w:cs="Times New Roman"/>
          <w:color w:val="000000"/>
          <w:sz w:val="24"/>
          <w:szCs w:val="24"/>
        </w:rPr>
        <w:t>./202</w:t>
      </w:r>
      <w:r w:rsidR="00D93230">
        <w:rPr>
          <w:rFonts w:ascii="Times New Roman" w:eastAsia="Times New Roman" w:hAnsi="Times New Roman" w:cs="Times New Roman"/>
          <w:color w:val="000000"/>
          <w:sz w:val="24"/>
          <w:szCs w:val="24"/>
        </w:rPr>
        <w:t>4</w:t>
      </w:r>
      <w:r w:rsidRPr="00D766ED">
        <w:rPr>
          <w:rFonts w:ascii="Times New Roman" w:eastAsia="Times New Roman" w:hAnsi="Times New Roman" w:cs="Times New Roman"/>
          <w:color w:val="000000"/>
          <w:sz w:val="24"/>
          <w:szCs w:val="24"/>
        </w:rPr>
        <w:t>. m.g. valsts pārbaudes darbu rezultātus ar iepriekšējo</w:t>
      </w:r>
      <w:r w:rsidR="006D3728">
        <w:rPr>
          <w:rFonts w:ascii="Times New Roman" w:eastAsia="Times New Roman" w:hAnsi="Times New Roman" w:cs="Times New Roman"/>
          <w:color w:val="000000"/>
          <w:sz w:val="24"/>
          <w:szCs w:val="24"/>
        </w:rPr>
        <w:t xml:space="preserve"> mācību</w:t>
      </w:r>
      <w:r w:rsidRPr="00D766ED">
        <w:rPr>
          <w:rFonts w:ascii="Times New Roman" w:eastAsia="Times New Roman" w:hAnsi="Times New Roman" w:cs="Times New Roman"/>
          <w:color w:val="000000"/>
          <w:sz w:val="24"/>
          <w:szCs w:val="24"/>
        </w:rPr>
        <w:t xml:space="preserve"> gadu rezultātiem, profesionālās kvalifikācijas eksāmenu rezultātu līmenis</w:t>
      </w:r>
      <w:r>
        <w:rPr>
          <w:rFonts w:ascii="Times New Roman" w:eastAsia="Times New Roman" w:hAnsi="Times New Roman" w:cs="Times New Roman"/>
          <w:color w:val="000000"/>
          <w:sz w:val="24"/>
          <w:szCs w:val="24"/>
        </w:rPr>
        <w:t xml:space="preserve"> </w:t>
      </w:r>
      <w:r w:rsidRPr="00D766ED">
        <w:rPr>
          <w:rFonts w:ascii="Times New Roman" w:eastAsia="Times New Roman" w:hAnsi="Times New Roman" w:cs="Times New Roman"/>
          <w:color w:val="000000"/>
          <w:sz w:val="24"/>
          <w:szCs w:val="24"/>
        </w:rPr>
        <w:t xml:space="preserve">ir </w:t>
      </w:r>
      <w:r w:rsidR="00696CF6">
        <w:rPr>
          <w:rFonts w:ascii="Times New Roman" w:eastAsia="Times New Roman" w:hAnsi="Times New Roman" w:cs="Times New Roman"/>
          <w:color w:val="000000"/>
          <w:sz w:val="24"/>
          <w:szCs w:val="24"/>
        </w:rPr>
        <w:t>augstāks</w:t>
      </w:r>
      <w:r w:rsidRPr="00D766ED">
        <w:rPr>
          <w:rFonts w:ascii="Times New Roman" w:eastAsia="Times New Roman" w:hAnsi="Times New Roman" w:cs="Times New Roman"/>
          <w:color w:val="000000"/>
          <w:sz w:val="24"/>
          <w:szCs w:val="24"/>
        </w:rPr>
        <w:t xml:space="preserve">. Eksāmenu rezultāti apliecina pedagogu profesionalitāti, veiksmīgu sadarbību starp </w:t>
      </w:r>
      <w:r w:rsidR="00D162C2">
        <w:rPr>
          <w:rFonts w:ascii="Times New Roman" w:eastAsia="Times New Roman" w:hAnsi="Times New Roman" w:cs="Times New Roman"/>
          <w:color w:val="000000"/>
          <w:sz w:val="24"/>
          <w:szCs w:val="24"/>
        </w:rPr>
        <w:t>izglītojamajiem</w:t>
      </w:r>
      <w:r w:rsidRPr="00D766ED">
        <w:rPr>
          <w:rFonts w:ascii="Times New Roman" w:eastAsia="Times New Roman" w:hAnsi="Times New Roman" w:cs="Times New Roman"/>
          <w:color w:val="000000"/>
          <w:sz w:val="24"/>
          <w:szCs w:val="24"/>
        </w:rPr>
        <w:t xml:space="preserve">, pedagogiem un atbalsta personālu. </w:t>
      </w:r>
      <w:r w:rsidR="00D162C2">
        <w:rPr>
          <w:rFonts w:ascii="Times New Roman" w:eastAsia="Times New Roman" w:hAnsi="Times New Roman" w:cs="Times New Roman"/>
          <w:color w:val="000000"/>
          <w:sz w:val="24"/>
          <w:szCs w:val="24"/>
        </w:rPr>
        <w:t>Izglītojamie</w:t>
      </w:r>
      <w:r w:rsidRPr="00D766ED">
        <w:rPr>
          <w:rFonts w:ascii="Times New Roman" w:eastAsia="Times New Roman" w:hAnsi="Times New Roman" w:cs="Times New Roman"/>
          <w:color w:val="000000"/>
          <w:sz w:val="24"/>
          <w:szCs w:val="24"/>
        </w:rPr>
        <w:t xml:space="preserve"> saņem pozitīvas atsauksmes no prakses vietu vadītājiem, profesionālo kvalifikācijas eksāmenu komisijas locekļiem, kuri novērtē </w:t>
      </w:r>
      <w:r w:rsidR="005F7946">
        <w:rPr>
          <w:rFonts w:ascii="Times New Roman" w:eastAsia="Times New Roman" w:hAnsi="Times New Roman" w:cs="Times New Roman"/>
          <w:color w:val="000000"/>
          <w:sz w:val="24"/>
          <w:szCs w:val="24"/>
        </w:rPr>
        <w:t>izglītojamo</w:t>
      </w:r>
      <w:r w:rsidRPr="00D766ED">
        <w:rPr>
          <w:rFonts w:ascii="Times New Roman" w:eastAsia="Times New Roman" w:hAnsi="Times New Roman" w:cs="Times New Roman"/>
          <w:color w:val="000000"/>
          <w:sz w:val="24"/>
          <w:szCs w:val="24"/>
        </w:rPr>
        <w:t xml:space="preserve"> </w:t>
      </w:r>
      <w:r w:rsidRPr="00D766ED">
        <w:rPr>
          <w:rFonts w:ascii="Times New Roman" w:eastAsia="Times New Roman" w:hAnsi="Times New Roman" w:cs="Times New Roman"/>
          <w:color w:val="000000"/>
          <w:sz w:val="24"/>
          <w:szCs w:val="24"/>
        </w:rPr>
        <w:lastRenderedPageBreak/>
        <w:t xml:space="preserve">labo teorētisko un praktisko sagatavotību.  </w:t>
      </w:r>
    </w:p>
    <w:bookmarkEnd w:id="15"/>
    <w:p w14:paraId="29366ADB" w14:textId="7BFD4548" w:rsidR="004166AA" w:rsidRPr="004166AA" w:rsidRDefault="004166AA" w:rsidP="00B37C3F">
      <w:pPr>
        <w:pStyle w:val="Sarakstarindkopa"/>
        <w:numPr>
          <w:ilvl w:val="1"/>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r w:rsidRPr="004166AA">
        <w:rPr>
          <w:rFonts w:ascii="Times New Roman" w:eastAsia="Times New Roman" w:hAnsi="Times New Roman" w:cs="Times New Roman"/>
          <w:color w:val="000000"/>
          <w:sz w:val="24"/>
          <w:szCs w:val="24"/>
          <w:lang w:val="lv-LV"/>
        </w:rPr>
        <w:t>Izglītības iestādes galvenie secinājumi par izglītojamo sniegumu ikdienas mācībās.</w:t>
      </w:r>
    </w:p>
    <w:p w14:paraId="27AE28C1" w14:textId="77777777" w:rsidR="004166AA" w:rsidRPr="00D766ED" w:rsidRDefault="004166AA" w:rsidP="004166AA">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lang w:val="lv-LV"/>
        </w:rPr>
      </w:pPr>
    </w:p>
    <w:p w14:paraId="5F5E3BBE" w14:textId="6110A95E" w:rsidR="004166AA" w:rsidRPr="00D766ED" w:rsidRDefault="00195AB9" w:rsidP="00B37C3F">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sz w:val="24"/>
          <w:szCs w:val="24"/>
          <w:lang w:val="lv-LV"/>
        </w:rPr>
        <w:t>Koledžas izglītojamo</w:t>
      </w:r>
      <w:r w:rsidR="004166AA" w:rsidRPr="00D766ED">
        <w:rPr>
          <w:rFonts w:ascii="Times New Roman" w:eastAsia="Times New Roman" w:hAnsi="Times New Roman" w:cs="Times New Roman"/>
          <w:sz w:val="24"/>
          <w:szCs w:val="24"/>
          <w:lang w:val="lv-LV"/>
        </w:rPr>
        <w:t xml:space="preserve"> ikdienas vidējie mācību sasniegumi 202</w:t>
      </w:r>
      <w:r>
        <w:rPr>
          <w:rFonts w:ascii="Times New Roman" w:eastAsia="Times New Roman" w:hAnsi="Times New Roman" w:cs="Times New Roman"/>
          <w:sz w:val="24"/>
          <w:szCs w:val="24"/>
          <w:lang w:val="lv-LV"/>
        </w:rPr>
        <w:t>3</w:t>
      </w:r>
      <w:r w:rsidR="004166AA" w:rsidRPr="00D766ED">
        <w:rPr>
          <w:rFonts w:ascii="Times New Roman" w:eastAsia="Times New Roman" w:hAnsi="Times New Roman" w:cs="Times New Roman"/>
          <w:sz w:val="24"/>
          <w:szCs w:val="24"/>
          <w:lang w:val="lv-LV"/>
        </w:rPr>
        <w:t>./202</w:t>
      </w:r>
      <w:r>
        <w:rPr>
          <w:rFonts w:ascii="Times New Roman" w:eastAsia="Times New Roman" w:hAnsi="Times New Roman" w:cs="Times New Roman"/>
          <w:sz w:val="24"/>
          <w:szCs w:val="24"/>
          <w:lang w:val="lv-LV"/>
        </w:rPr>
        <w:t>4</w:t>
      </w:r>
      <w:r w:rsidR="004166AA" w:rsidRPr="00D766ED">
        <w:rPr>
          <w:rFonts w:ascii="Times New Roman" w:eastAsia="Times New Roman" w:hAnsi="Times New Roman" w:cs="Times New Roman"/>
          <w:sz w:val="24"/>
          <w:szCs w:val="24"/>
          <w:lang w:val="lv-LV"/>
        </w:rPr>
        <w:t xml:space="preserve">.mācību gadā visos kursos ir augstāki par 7 ballēm, kas ir labs rādītājs, ņemot vērā vairāku </w:t>
      </w:r>
      <w:r>
        <w:rPr>
          <w:rFonts w:ascii="Times New Roman" w:eastAsia="Times New Roman" w:hAnsi="Times New Roman" w:cs="Times New Roman"/>
          <w:sz w:val="24"/>
          <w:szCs w:val="24"/>
          <w:lang w:val="lv-LV"/>
        </w:rPr>
        <w:t>izglītojamo</w:t>
      </w:r>
      <w:r w:rsidR="004166AA" w:rsidRPr="00D766ED">
        <w:rPr>
          <w:rFonts w:ascii="Times New Roman" w:eastAsia="Times New Roman" w:hAnsi="Times New Roman" w:cs="Times New Roman"/>
          <w:sz w:val="24"/>
          <w:szCs w:val="24"/>
          <w:lang w:val="lv-LV"/>
        </w:rPr>
        <w:t xml:space="preserve"> pamatdiagnozes un veselības problēmas, kas ietekmē mācību nodarbību un konsultāciju apmeklējumu, uztveri un atdevi. </w:t>
      </w:r>
    </w:p>
    <w:p w14:paraId="0000033B" w14:textId="5EBA6813" w:rsidR="00435329" w:rsidRDefault="004166AA" w:rsidP="00B37C3F">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r w:rsidRPr="00396266">
        <w:rPr>
          <w:rFonts w:ascii="Times New Roman" w:eastAsia="Times New Roman" w:hAnsi="Times New Roman" w:cs="Times New Roman"/>
          <w:color w:val="000000"/>
          <w:sz w:val="24"/>
          <w:szCs w:val="24"/>
          <w:lang w:val="lv-LV"/>
        </w:rPr>
        <w:t xml:space="preserve">Pedagogi mācību procesā sekoja līdzi aktuālajām tendencēm </w:t>
      </w:r>
      <w:r w:rsidR="00487937">
        <w:rPr>
          <w:rFonts w:ascii="Times New Roman" w:eastAsia="Times New Roman" w:hAnsi="Times New Roman" w:cs="Times New Roman"/>
          <w:color w:val="000000"/>
          <w:sz w:val="24"/>
          <w:szCs w:val="24"/>
          <w:lang w:val="lv-LV"/>
        </w:rPr>
        <w:t xml:space="preserve">tautsaimnicības </w:t>
      </w:r>
      <w:r w:rsidR="00111B56" w:rsidRPr="00396266">
        <w:rPr>
          <w:rFonts w:ascii="Times New Roman" w:eastAsia="Times New Roman" w:hAnsi="Times New Roman" w:cs="Times New Roman"/>
          <w:color w:val="000000"/>
          <w:sz w:val="24"/>
          <w:szCs w:val="24"/>
          <w:lang w:val="lv-LV"/>
        </w:rPr>
        <w:t>nozarē</w:t>
      </w:r>
      <w:r w:rsidRPr="00396266">
        <w:rPr>
          <w:rFonts w:ascii="Times New Roman" w:eastAsia="Times New Roman" w:hAnsi="Times New Roman" w:cs="Times New Roman"/>
          <w:color w:val="000000"/>
          <w:sz w:val="24"/>
          <w:szCs w:val="24"/>
          <w:lang w:val="lv-LV"/>
        </w:rPr>
        <w:t>, akcentējot to prasmju attīstību, kuras nepieciešamas darbam profesijā.</w:t>
      </w:r>
      <w:r w:rsidRPr="00396266" w:rsidDel="00724850">
        <w:rPr>
          <w:rFonts w:ascii="Times New Roman" w:eastAsia="Times New Roman" w:hAnsi="Times New Roman" w:cs="Times New Roman"/>
          <w:color w:val="000000"/>
          <w:sz w:val="24"/>
          <w:szCs w:val="24"/>
          <w:lang w:val="lv-LV"/>
        </w:rPr>
        <w:t xml:space="preserve"> </w:t>
      </w:r>
    </w:p>
    <w:p w14:paraId="65F1DCC3" w14:textId="77777777" w:rsidR="00396266" w:rsidRDefault="00396266" w:rsidP="0039626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p>
    <w:p w14:paraId="79446A29" w14:textId="77777777" w:rsidR="00396266" w:rsidRPr="004166AA" w:rsidRDefault="00396266" w:rsidP="0039626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p>
    <w:p w14:paraId="0000033C" w14:textId="77777777" w:rsidR="00435329" w:rsidRDefault="003C4951">
      <w:pPr>
        <w:widowControl w:val="0"/>
        <w:numPr>
          <w:ilvl w:val="0"/>
          <w:numId w:val="2"/>
        </w:numPr>
        <w:pBdr>
          <w:top w:val="nil"/>
          <w:left w:val="nil"/>
          <w:bottom w:val="nil"/>
          <w:right w:val="nil"/>
          <w:between w:val="nil"/>
        </w:pBdr>
        <w:spacing w:before="1"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Informācija par izglītības kvalitātes indikatoriem</w:t>
      </w:r>
    </w:p>
    <w:p w14:paraId="0000033D" w14:textId="77777777" w:rsidR="00435329" w:rsidRDefault="00435329">
      <w:pPr>
        <w:widowControl w:val="0"/>
        <w:pBdr>
          <w:top w:val="nil"/>
          <w:left w:val="nil"/>
          <w:bottom w:val="nil"/>
          <w:right w:val="nil"/>
          <w:between w:val="nil"/>
        </w:pBdr>
        <w:spacing w:after="0" w:line="276" w:lineRule="auto"/>
        <w:ind w:left="360"/>
        <w:rPr>
          <w:rFonts w:ascii="Times New Roman" w:eastAsia="Times New Roman" w:hAnsi="Times New Roman" w:cs="Times New Roman"/>
          <w:b/>
          <w:color w:val="000000"/>
          <w:sz w:val="24"/>
          <w:szCs w:val="24"/>
        </w:rPr>
      </w:pPr>
    </w:p>
    <w:p w14:paraId="0000033E" w14:textId="77777777" w:rsidR="00435329" w:rsidRDefault="003C4951">
      <w:pPr>
        <w:numPr>
          <w:ilvl w:val="1"/>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Pedagogu dalība profesionālās kompetences pilnveidē</w:t>
      </w:r>
    </w:p>
    <w:p w14:paraId="0000033F" w14:textId="77777777" w:rsidR="00435329" w:rsidRDefault="00435329">
      <w:pPr>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color w:val="000000"/>
          <w:sz w:val="24"/>
          <w:szCs w:val="24"/>
        </w:rPr>
      </w:pPr>
    </w:p>
    <w:tbl>
      <w:tblPr>
        <w:tblStyle w:val="ad"/>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103"/>
      </w:tblGrid>
      <w:tr w:rsidR="00435329" w14:paraId="4BF0CD1A" w14:textId="77777777" w:rsidTr="00B110FF">
        <w:tc>
          <w:tcPr>
            <w:tcW w:w="3544" w:type="dxa"/>
            <w:shd w:val="clear" w:color="auto" w:fill="auto"/>
          </w:tcPr>
          <w:p w14:paraId="00000340" w14:textId="0383CD01" w:rsidR="00435329" w:rsidRPr="00B110FF" w:rsidRDefault="003C4951" w:rsidP="00A2230C">
            <w:pPr>
              <w:spacing w:line="300" w:lineRule="auto"/>
              <w:jc w:val="both"/>
              <w:rPr>
                <w:rFonts w:ascii="Times New Roman" w:eastAsia="Times New Roman" w:hAnsi="Times New Roman" w:cs="Times New Roman"/>
                <w:sz w:val="24"/>
                <w:szCs w:val="24"/>
              </w:rPr>
            </w:pPr>
            <w:r w:rsidRPr="00B110FF">
              <w:rPr>
                <w:rFonts w:ascii="Times New Roman" w:eastAsia="Times New Roman" w:hAnsi="Times New Roman" w:cs="Times New Roman"/>
                <w:sz w:val="24"/>
                <w:szCs w:val="24"/>
              </w:rPr>
              <w:t>202</w:t>
            </w:r>
            <w:r w:rsidR="00A2230C" w:rsidRPr="00B110FF">
              <w:rPr>
                <w:rFonts w:ascii="Times New Roman" w:eastAsia="Times New Roman" w:hAnsi="Times New Roman" w:cs="Times New Roman"/>
                <w:sz w:val="24"/>
                <w:szCs w:val="24"/>
              </w:rPr>
              <w:t>3</w:t>
            </w:r>
            <w:r w:rsidRPr="00B110FF">
              <w:rPr>
                <w:rFonts w:ascii="Times New Roman" w:eastAsia="Times New Roman" w:hAnsi="Times New Roman" w:cs="Times New Roman"/>
                <w:sz w:val="24"/>
                <w:szCs w:val="24"/>
              </w:rPr>
              <w:t>./202</w:t>
            </w:r>
            <w:r w:rsidR="00A2230C" w:rsidRPr="00B110FF">
              <w:rPr>
                <w:rFonts w:ascii="Times New Roman" w:eastAsia="Times New Roman" w:hAnsi="Times New Roman" w:cs="Times New Roman"/>
                <w:sz w:val="24"/>
                <w:szCs w:val="24"/>
              </w:rPr>
              <w:t>4</w:t>
            </w:r>
            <w:r w:rsidRPr="00B110FF">
              <w:rPr>
                <w:rFonts w:ascii="Times New Roman" w:eastAsia="Times New Roman" w:hAnsi="Times New Roman" w:cs="Times New Roman"/>
                <w:sz w:val="24"/>
                <w:szCs w:val="24"/>
              </w:rPr>
              <w:t>.māc.g. pedagogu skaits izglītības iestādē</w:t>
            </w:r>
          </w:p>
        </w:tc>
        <w:tc>
          <w:tcPr>
            <w:tcW w:w="5103" w:type="dxa"/>
            <w:shd w:val="clear" w:color="auto" w:fill="auto"/>
          </w:tcPr>
          <w:p w14:paraId="00000341" w14:textId="209D1693" w:rsidR="00435329" w:rsidRPr="00B110FF" w:rsidRDefault="00C11DA0">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B110FF">
              <w:rPr>
                <w:rFonts w:ascii="Times New Roman" w:eastAsia="Times New Roman" w:hAnsi="Times New Roman" w:cs="Times New Roman"/>
                <w:color w:val="000000"/>
                <w:sz w:val="24"/>
                <w:szCs w:val="24"/>
              </w:rPr>
              <w:t>34</w:t>
            </w:r>
          </w:p>
        </w:tc>
      </w:tr>
      <w:tr w:rsidR="00435329" w14:paraId="6FF9361C" w14:textId="77777777" w:rsidTr="00B110FF">
        <w:tc>
          <w:tcPr>
            <w:tcW w:w="3544" w:type="dxa"/>
            <w:shd w:val="clear" w:color="auto" w:fill="auto"/>
          </w:tcPr>
          <w:p w14:paraId="00000342" w14:textId="335F0C12" w:rsidR="00435329" w:rsidRPr="00B110FF" w:rsidRDefault="003C4951" w:rsidP="00A2230C">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sidRPr="00B110FF">
              <w:rPr>
                <w:rFonts w:ascii="Times New Roman" w:eastAsia="Times New Roman" w:hAnsi="Times New Roman" w:cs="Times New Roman"/>
                <w:color w:val="000000"/>
                <w:sz w:val="24"/>
                <w:szCs w:val="24"/>
              </w:rPr>
              <w:t>202</w:t>
            </w:r>
            <w:r w:rsidR="00A2230C" w:rsidRPr="00B110FF">
              <w:rPr>
                <w:rFonts w:ascii="Times New Roman" w:eastAsia="Times New Roman" w:hAnsi="Times New Roman" w:cs="Times New Roman"/>
                <w:color w:val="000000"/>
                <w:sz w:val="24"/>
                <w:szCs w:val="24"/>
              </w:rPr>
              <w:t>3</w:t>
            </w:r>
            <w:r w:rsidRPr="00B110FF">
              <w:rPr>
                <w:rFonts w:ascii="Times New Roman" w:eastAsia="Times New Roman" w:hAnsi="Times New Roman" w:cs="Times New Roman"/>
                <w:color w:val="000000"/>
                <w:sz w:val="24"/>
                <w:szCs w:val="24"/>
              </w:rPr>
              <w:t>./202</w:t>
            </w:r>
            <w:r w:rsidR="00A2230C" w:rsidRPr="00B110FF">
              <w:rPr>
                <w:rFonts w:ascii="Times New Roman" w:eastAsia="Times New Roman" w:hAnsi="Times New Roman" w:cs="Times New Roman"/>
                <w:color w:val="000000"/>
                <w:sz w:val="24"/>
                <w:szCs w:val="24"/>
              </w:rPr>
              <w:t>4</w:t>
            </w:r>
            <w:r w:rsidRPr="00B110FF">
              <w:rPr>
                <w:rFonts w:ascii="Times New Roman" w:eastAsia="Times New Roman" w:hAnsi="Times New Roman" w:cs="Times New Roman"/>
                <w:color w:val="000000"/>
                <w:sz w:val="24"/>
                <w:szCs w:val="24"/>
              </w:rPr>
              <w:t>.māc.g. profesionālo mācību priekšmetu pedagogu skaits izglītības iestādē</w:t>
            </w:r>
          </w:p>
        </w:tc>
        <w:tc>
          <w:tcPr>
            <w:tcW w:w="5103" w:type="dxa"/>
            <w:shd w:val="clear" w:color="auto" w:fill="auto"/>
          </w:tcPr>
          <w:p w14:paraId="00000343" w14:textId="1EA00E88" w:rsidR="00435329" w:rsidRPr="00B110FF" w:rsidRDefault="00C11DA0">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B110FF">
              <w:rPr>
                <w:rFonts w:ascii="Times New Roman" w:eastAsia="Times New Roman" w:hAnsi="Times New Roman" w:cs="Times New Roman"/>
                <w:color w:val="000000"/>
                <w:sz w:val="24"/>
                <w:szCs w:val="24"/>
              </w:rPr>
              <w:t>34</w:t>
            </w:r>
          </w:p>
        </w:tc>
      </w:tr>
      <w:tr w:rsidR="00435329" w14:paraId="469DBDF1" w14:textId="77777777">
        <w:tc>
          <w:tcPr>
            <w:tcW w:w="3544" w:type="dxa"/>
          </w:tcPr>
          <w:p w14:paraId="00000344" w14:textId="06E74FDC" w:rsidR="00435329" w:rsidRDefault="003C4951" w:rsidP="00A2230C">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A2230C">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./202</w:t>
            </w:r>
            <w:r w:rsidR="00A2230C">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.māc.g. profesionālo mācību priekšmetu pedagogu skaits, kuri ir piedalījušies profesionālās kompetences pilnveidē</w:t>
            </w:r>
          </w:p>
        </w:tc>
        <w:tc>
          <w:tcPr>
            <w:tcW w:w="5103" w:type="dxa"/>
          </w:tcPr>
          <w:p w14:paraId="00000345" w14:textId="0DE9E357" w:rsidR="00435329" w:rsidRDefault="00190AEF">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r w:rsidR="00C73C97" w14:paraId="3FA140C5" w14:textId="77777777">
        <w:tc>
          <w:tcPr>
            <w:tcW w:w="3544" w:type="dxa"/>
          </w:tcPr>
          <w:p w14:paraId="4E13681E" w14:textId="39706E79" w:rsidR="00C73C97" w:rsidRDefault="00C73C97" w:rsidP="00A2230C">
            <w:pPr>
              <w:pBdr>
                <w:top w:val="nil"/>
                <w:left w:val="nil"/>
                <w:bottom w:val="nil"/>
                <w:right w:val="nil"/>
                <w:between w:val="nil"/>
              </w:pBdr>
              <w:jc w:val="both"/>
              <w:rPr>
                <w:rFonts w:ascii="Times New Roman" w:eastAsia="Times New Roman" w:hAnsi="Times New Roman" w:cs="Times New Roman"/>
                <w:color w:val="000000"/>
                <w:sz w:val="24"/>
                <w:szCs w:val="24"/>
              </w:rPr>
            </w:pPr>
            <w:r w:rsidRPr="006D3728">
              <w:rPr>
                <w:rFonts w:ascii="Times New Roman" w:eastAsia="Times New Roman" w:hAnsi="Times New Roman" w:cs="Times New Roman"/>
                <w:color w:val="000000"/>
                <w:sz w:val="24"/>
                <w:szCs w:val="24"/>
              </w:rPr>
              <w:t>2023./2024.māc.g. ieguldītie līdzekļi izglītības iestādes pedagogu profesionālās kompetences pilnveidē</w:t>
            </w:r>
          </w:p>
        </w:tc>
        <w:tc>
          <w:tcPr>
            <w:tcW w:w="5103" w:type="dxa"/>
          </w:tcPr>
          <w:p w14:paraId="50745DF3" w14:textId="77777777" w:rsidR="00C73C97" w:rsidRPr="006D3728" w:rsidRDefault="00C73C97" w:rsidP="00C73C97">
            <w:pPr>
              <w:pBdr>
                <w:top w:val="nil"/>
                <w:left w:val="nil"/>
                <w:bottom w:val="nil"/>
                <w:right w:val="nil"/>
                <w:between w:val="nil"/>
              </w:pBdr>
              <w:spacing w:after="160" w:line="259" w:lineRule="auto"/>
              <w:rPr>
                <w:rFonts w:ascii="Times New Roman" w:eastAsia="Times New Roman" w:hAnsi="Times New Roman" w:cs="Times New Roman"/>
                <w:color w:val="3C4043"/>
                <w:spacing w:val="3"/>
                <w:sz w:val="24"/>
                <w:szCs w:val="24"/>
              </w:rPr>
            </w:pPr>
            <w:r w:rsidRPr="006D3728">
              <w:rPr>
                <w:rFonts w:ascii="Times New Roman" w:eastAsia="Times New Roman" w:hAnsi="Times New Roman" w:cs="Times New Roman"/>
                <w:color w:val="3C4043"/>
                <w:spacing w:val="3"/>
                <w:sz w:val="24"/>
                <w:szCs w:val="24"/>
              </w:rPr>
              <w:t>Profesionālās pilnveides kursi:</w:t>
            </w:r>
          </w:p>
          <w:p w14:paraId="1B450254" w14:textId="76F2F5E3" w:rsidR="00C73C97" w:rsidRDefault="00C73C97" w:rsidP="00C73C97">
            <w:pPr>
              <w:pStyle w:val="Sarakstarindkopa"/>
              <w:numPr>
                <w:ilvl w:val="0"/>
                <w:numId w:val="30"/>
              </w:numPr>
              <w:pBdr>
                <w:top w:val="nil"/>
                <w:left w:val="nil"/>
                <w:bottom w:val="nil"/>
                <w:right w:val="nil"/>
                <w:between w:val="nil"/>
              </w:pBdr>
              <w:rPr>
                <w:rFonts w:ascii="Times New Roman" w:eastAsia="Times New Roman" w:hAnsi="Times New Roman" w:cs="Times New Roman"/>
                <w:color w:val="3C4043"/>
                <w:spacing w:val="3"/>
                <w:sz w:val="24"/>
                <w:szCs w:val="24"/>
              </w:rPr>
            </w:pPr>
            <w:r w:rsidRPr="006D3728">
              <w:rPr>
                <w:rFonts w:ascii="Times New Roman" w:eastAsia="Times New Roman" w:hAnsi="Times New Roman" w:cs="Times New Roman"/>
                <w:color w:val="3C4043"/>
                <w:spacing w:val="3"/>
                <w:sz w:val="24"/>
                <w:szCs w:val="24"/>
              </w:rPr>
              <w:t>EUR 280,- Daudzveidīgasmācību metodes mācību procesa vadīšanai un atgriezeniskās saites sniegšanai</w:t>
            </w:r>
          </w:p>
          <w:p w14:paraId="598E3557" w14:textId="41771C32" w:rsidR="00C73C97" w:rsidRPr="00177DA5" w:rsidRDefault="00C73C97" w:rsidP="00C73C97">
            <w:pPr>
              <w:pStyle w:val="Sarakstarindkopa"/>
              <w:numPr>
                <w:ilvl w:val="0"/>
                <w:numId w:val="30"/>
              </w:numPr>
              <w:pBdr>
                <w:top w:val="nil"/>
                <w:left w:val="nil"/>
                <w:bottom w:val="nil"/>
                <w:right w:val="nil"/>
                <w:between w:val="nil"/>
              </w:pBdr>
              <w:rPr>
                <w:rFonts w:ascii="Times New Roman" w:eastAsia="Times New Roman" w:hAnsi="Times New Roman" w:cs="Times New Roman"/>
                <w:color w:val="3C4043"/>
                <w:spacing w:val="3"/>
                <w:sz w:val="24"/>
                <w:szCs w:val="24"/>
              </w:rPr>
            </w:pPr>
            <w:r w:rsidRPr="00177DA5">
              <w:rPr>
                <w:rFonts w:ascii="Times New Roman" w:hAnsi="Times New Roman" w:cs="Times New Roman"/>
                <w:sz w:val="24"/>
                <w:szCs w:val="24"/>
              </w:rPr>
              <w:t>EUR 200,- Bērnu tiesību aizsardzības tiesiskie un psiholoģiskie aspekti</w:t>
            </w:r>
          </w:p>
        </w:tc>
      </w:tr>
    </w:tbl>
    <w:p w14:paraId="00000349" w14:textId="77777777" w:rsidR="00435329" w:rsidRDefault="00435329" w:rsidP="004166AA">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
    <w:p w14:paraId="0000034B" w14:textId="1782B33A" w:rsidR="00435329" w:rsidRDefault="003C4951" w:rsidP="004166AA">
      <w:pPr>
        <w:numPr>
          <w:ilvl w:val="1"/>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Profesionālo izglītību ieguvušo skaits</w:t>
      </w:r>
    </w:p>
    <w:p w14:paraId="0C226495" w14:textId="77777777" w:rsidR="00A56132" w:rsidRPr="004166AA" w:rsidRDefault="00A56132" w:rsidP="00A56132">
      <w:pPr>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color w:val="000000"/>
          <w:sz w:val="24"/>
          <w:szCs w:val="24"/>
        </w:rPr>
      </w:pPr>
    </w:p>
    <w:tbl>
      <w:tblPr>
        <w:tblStyle w:val="ae"/>
        <w:tblW w:w="8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315"/>
      </w:tblGrid>
      <w:tr w:rsidR="00435329" w14:paraId="2A8D2705" w14:textId="77777777">
        <w:tc>
          <w:tcPr>
            <w:tcW w:w="4315" w:type="dxa"/>
          </w:tcPr>
          <w:p w14:paraId="0000034C" w14:textId="0F1871E9" w:rsidR="00435329" w:rsidRDefault="003C4951" w:rsidP="002319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2319C1">
              <w:rPr>
                <w:rFonts w:ascii="Times New Roman" w:eastAsia="Times New Roman" w:hAnsi="Times New Roman" w:cs="Times New Roman"/>
                <w:sz w:val="24"/>
                <w:szCs w:val="24"/>
              </w:rPr>
              <w:t>3</w:t>
            </w:r>
            <w:r>
              <w:rPr>
                <w:rFonts w:ascii="Times New Roman" w:eastAsia="Times New Roman" w:hAnsi="Times New Roman" w:cs="Times New Roman"/>
                <w:sz w:val="24"/>
                <w:szCs w:val="24"/>
              </w:rPr>
              <w:t>./202</w:t>
            </w:r>
            <w:r w:rsidR="002319C1">
              <w:rPr>
                <w:rFonts w:ascii="Times New Roman" w:eastAsia="Times New Roman" w:hAnsi="Times New Roman" w:cs="Times New Roman"/>
                <w:sz w:val="24"/>
                <w:szCs w:val="24"/>
              </w:rPr>
              <w:t>4</w:t>
            </w:r>
            <w:r>
              <w:rPr>
                <w:rFonts w:ascii="Times New Roman" w:eastAsia="Times New Roman" w:hAnsi="Times New Roman" w:cs="Times New Roman"/>
                <w:sz w:val="24"/>
                <w:szCs w:val="24"/>
              </w:rPr>
              <w:t>.māc.g. absolventu skaits (ieguvuši kvalifikāciju) profesionālās izglītības programmās salīdzinājumā ar izglītojamiem, kas sākuši mācības profesionālās izglītības programmās</w:t>
            </w:r>
          </w:p>
        </w:tc>
        <w:tc>
          <w:tcPr>
            <w:tcW w:w="4315" w:type="dxa"/>
          </w:tcPr>
          <w:p w14:paraId="0000034D" w14:textId="6DD92CDA" w:rsidR="00435329" w:rsidRDefault="003C4951">
            <w:pP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2319C1">
              <w:rPr>
                <w:rFonts w:ascii="Times New Roman" w:eastAsia="Times New Roman" w:hAnsi="Times New Roman" w:cs="Times New Roman"/>
                <w:sz w:val="24"/>
                <w:szCs w:val="24"/>
              </w:rPr>
              <w:t>3</w:t>
            </w:r>
            <w:r>
              <w:rPr>
                <w:rFonts w:ascii="Times New Roman" w:eastAsia="Times New Roman" w:hAnsi="Times New Roman" w:cs="Times New Roman"/>
                <w:sz w:val="24"/>
                <w:szCs w:val="24"/>
              </w:rPr>
              <w:t>./202</w:t>
            </w:r>
            <w:r w:rsidR="002319C1">
              <w:rPr>
                <w:rFonts w:ascii="Times New Roman" w:eastAsia="Times New Roman" w:hAnsi="Times New Roman" w:cs="Times New Roman"/>
                <w:sz w:val="24"/>
                <w:szCs w:val="24"/>
              </w:rPr>
              <w:t>4</w:t>
            </w:r>
            <w:r>
              <w:rPr>
                <w:rFonts w:ascii="Times New Roman" w:eastAsia="Times New Roman" w:hAnsi="Times New Roman" w:cs="Times New Roman"/>
                <w:sz w:val="24"/>
                <w:szCs w:val="24"/>
              </w:rPr>
              <w:t>.māc.g. mācības profesionālās izglītības programmās uzsāka 2</w:t>
            </w:r>
            <w:r w:rsidR="002319C1">
              <w:rPr>
                <w:rFonts w:ascii="Times New Roman" w:eastAsia="Times New Roman" w:hAnsi="Times New Roman" w:cs="Times New Roman"/>
                <w:sz w:val="24"/>
                <w:szCs w:val="24"/>
              </w:rPr>
              <w:t>7 izglītojamie</w:t>
            </w:r>
            <w:r>
              <w:rPr>
                <w:rFonts w:ascii="Times New Roman" w:eastAsia="Times New Roman" w:hAnsi="Times New Roman" w:cs="Times New Roman"/>
                <w:sz w:val="24"/>
                <w:szCs w:val="24"/>
              </w:rPr>
              <w:t xml:space="preserve">, absolvēja </w:t>
            </w:r>
            <w:r w:rsidR="002319C1">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p>
          <w:p w14:paraId="0000034E" w14:textId="77777777" w:rsidR="00435329" w:rsidRDefault="00435329">
            <w:pPr>
              <w:rPr>
                <w:rFonts w:ascii="Times New Roman" w:eastAsia="Times New Roman" w:hAnsi="Times New Roman" w:cs="Times New Roman"/>
                <w:sz w:val="24"/>
                <w:szCs w:val="24"/>
              </w:rPr>
            </w:pPr>
          </w:p>
        </w:tc>
      </w:tr>
      <w:tr w:rsidR="00435329" w14:paraId="041EA57D" w14:textId="77777777">
        <w:tc>
          <w:tcPr>
            <w:tcW w:w="4315" w:type="dxa"/>
          </w:tcPr>
          <w:p w14:paraId="0000034F" w14:textId="40FE9882" w:rsidR="00435329" w:rsidRDefault="003C4951" w:rsidP="002319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2319C1">
              <w:rPr>
                <w:rFonts w:ascii="Times New Roman" w:eastAsia="Times New Roman" w:hAnsi="Times New Roman" w:cs="Times New Roman"/>
                <w:sz w:val="24"/>
                <w:szCs w:val="24"/>
              </w:rPr>
              <w:t>3</w:t>
            </w:r>
            <w:r>
              <w:rPr>
                <w:rFonts w:ascii="Times New Roman" w:eastAsia="Times New Roman" w:hAnsi="Times New Roman" w:cs="Times New Roman"/>
                <w:sz w:val="24"/>
                <w:szCs w:val="24"/>
              </w:rPr>
              <w:t>./202</w:t>
            </w:r>
            <w:r w:rsidR="002319C1">
              <w:rPr>
                <w:rFonts w:ascii="Times New Roman" w:eastAsia="Times New Roman" w:hAnsi="Times New Roman" w:cs="Times New Roman"/>
                <w:sz w:val="24"/>
                <w:szCs w:val="24"/>
              </w:rPr>
              <w:t>4</w:t>
            </w:r>
            <w:r>
              <w:rPr>
                <w:rFonts w:ascii="Times New Roman" w:eastAsia="Times New Roman" w:hAnsi="Times New Roman" w:cs="Times New Roman"/>
                <w:sz w:val="24"/>
                <w:szCs w:val="24"/>
              </w:rPr>
              <w:t>.māc.g. absolventu skaits (ieguvuši kvalifikāciju) profesionālās tālākizglītības programmās salīdzinājumā ar izglītojamiem, kas sākuši mācības profesionālās tālākizglītības programmās</w:t>
            </w:r>
          </w:p>
        </w:tc>
        <w:tc>
          <w:tcPr>
            <w:tcW w:w="4315" w:type="dxa"/>
          </w:tcPr>
          <w:p w14:paraId="00000350" w14:textId="2C2FBBB8" w:rsidR="00435329" w:rsidRDefault="003C4951" w:rsidP="007D6B47">
            <w:pP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2319C1">
              <w:rPr>
                <w:rFonts w:ascii="Times New Roman" w:eastAsia="Times New Roman" w:hAnsi="Times New Roman" w:cs="Times New Roman"/>
                <w:sz w:val="24"/>
                <w:szCs w:val="24"/>
              </w:rPr>
              <w:t>3</w:t>
            </w:r>
            <w:r>
              <w:rPr>
                <w:rFonts w:ascii="Times New Roman" w:eastAsia="Times New Roman" w:hAnsi="Times New Roman" w:cs="Times New Roman"/>
                <w:sz w:val="24"/>
                <w:szCs w:val="24"/>
              </w:rPr>
              <w:t>./202</w:t>
            </w:r>
            <w:r w:rsidR="002319C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.māc.g. mācības profesionālās tālākizglītības programmās uzsāka </w:t>
            </w:r>
            <w:r w:rsidR="007D6B47">
              <w:rPr>
                <w:rFonts w:ascii="Times New Roman" w:eastAsia="Times New Roman" w:hAnsi="Times New Roman" w:cs="Times New Roman"/>
                <w:sz w:val="24"/>
                <w:szCs w:val="24"/>
              </w:rPr>
              <w:t xml:space="preserve">90 </w:t>
            </w:r>
            <w:r w:rsidR="00FC5DB4">
              <w:rPr>
                <w:rFonts w:ascii="Times New Roman" w:eastAsia="Times New Roman" w:hAnsi="Times New Roman" w:cs="Times New Roman"/>
                <w:sz w:val="24"/>
                <w:szCs w:val="24"/>
              </w:rPr>
              <w:t>izglītojamie</w:t>
            </w:r>
            <w:r>
              <w:rPr>
                <w:rFonts w:ascii="Times New Roman" w:eastAsia="Times New Roman" w:hAnsi="Times New Roman" w:cs="Times New Roman"/>
                <w:sz w:val="24"/>
                <w:szCs w:val="24"/>
              </w:rPr>
              <w:t xml:space="preserve">, absolvēja </w:t>
            </w:r>
            <w:r w:rsidR="002319C1">
              <w:rPr>
                <w:rFonts w:ascii="Times New Roman" w:eastAsia="Times New Roman" w:hAnsi="Times New Roman" w:cs="Times New Roman"/>
                <w:sz w:val="24"/>
                <w:szCs w:val="24"/>
              </w:rPr>
              <w:t>61</w:t>
            </w:r>
            <w:r>
              <w:rPr>
                <w:rFonts w:ascii="Times New Roman" w:eastAsia="Times New Roman" w:hAnsi="Times New Roman" w:cs="Times New Roman"/>
                <w:sz w:val="24"/>
                <w:szCs w:val="24"/>
              </w:rPr>
              <w:t>.</w:t>
            </w:r>
          </w:p>
        </w:tc>
      </w:tr>
    </w:tbl>
    <w:p w14:paraId="00000351" w14:textId="77777777" w:rsidR="00435329" w:rsidRDefault="00435329">
      <w:pPr>
        <w:shd w:val="clear" w:color="auto" w:fill="FFFFFF"/>
        <w:spacing w:after="0" w:line="240" w:lineRule="auto"/>
        <w:rPr>
          <w:rFonts w:ascii="Times New Roman" w:eastAsia="Times New Roman" w:hAnsi="Times New Roman" w:cs="Times New Roman"/>
          <w:sz w:val="24"/>
          <w:szCs w:val="24"/>
        </w:rPr>
      </w:pPr>
    </w:p>
    <w:p w14:paraId="00000352" w14:textId="77777777" w:rsidR="00435329" w:rsidRDefault="003C4951">
      <w:pPr>
        <w:numPr>
          <w:ilvl w:val="1"/>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Profesionālās izglītības programmu pieejamības veicināšana.</w:t>
      </w:r>
    </w:p>
    <w:p w14:paraId="00000353" w14:textId="77777777" w:rsidR="00435329" w:rsidRDefault="00435329">
      <w:pPr>
        <w:shd w:val="clear" w:color="auto" w:fill="FFFFFF"/>
        <w:spacing w:after="0" w:line="240" w:lineRule="auto"/>
        <w:rPr>
          <w:rFonts w:ascii="Times New Roman" w:eastAsia="Times New Roman" w:hAnsi="Times New Roman" w:cs="Times New Roman"/>
          <w:sz w:val="24"/>
          <w:szCs w:val="24"/>
        </w:rPr>
      </w:pPr>
    </w:p>
    <w:tbl>
      <w:tblPr>
        <w:tblStyle w:val="af"/>
        <w:tblW w:w="8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315"/>
      </w:tblGrid>
      <w:tr w:rsidR="00435329" w14:paraId="26BF6881" w14:textId="77777777">
        <w:tc>
          <w:tcPr>
            <w:tcW w:w="4315" w:type="dxa"/>
          </w:tcPr>
          <w:p w14:paraId="00000354" w14:textId="77777777" w:rsidR="00435329" w:rsidRDefault="003C495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Plāni/shēmas/programmas, kas izmantotas profesionālās izglītības pieejamības veicināšanai (atbalsta veidu pieejamība, piemēram, dienesta viesnīca, individuālās konsultācijas riska grupām, stipendijas, vides pieejamība u.tml.)</w:t>
            </w:r>
          </w:p>
        </w:tc>
        <w:tc>
          <w:tcPr>
            <w:tcW w:w="4315" w:type="dxa"/>
          </w:tcPr>
          <w:p w14:paraId="00000355" w14:textId="394CB181" w:rsidR="00435329" w:rsidRDefault="003C4951">
            <w:pPr>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Aģentūra profesionālās rehabilitācijas klientiem – </w:t>
            </w:r>
            <w:r w:rsidR="00914D52">
              <w:rPr>
                <w:rFonts w:ascii="Times New Roman" w:eastAsia="Times New Roman" w:hAnsi="Times New Roman" w:cs="Times New Roman"/>
                <w:color w:val="212121"/>
                <w:sz w:val="24"/>
                <w:szCs w:val="24"/>
              </w:rPr>
              <w:t>Koledža</w:t>
            </w:r>
            <w:r>
              <w:rPr>
                <w:rFonts w:ascii="Times New Roman" w:eastAsia="Times New Roman" w:hAnsi="Times New Roman" w:cs="Times New Roman"/>
                <w:color w:val="212121"/>
                <w:sz w:val="24"/>
                <w:szCs w:val="24"/>
              </w:rPr>
              <w:t xml:space="preserve"> nodrošina atbalstu: </w:t>
            </w:r>
          </w:p>
          <w:p w14:paraId="00000356" w14:textId="77777777" w:rsidR="00435329" w:rsidRDefault="003C4951" w:rsidP="00B37C3F">
            <w:pPr>
              <w:numPr>
                <w:ilvl w:val="0"/>
                <w:numId w:val="12"/>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bezmaksas izmitināšana dienesta viesnīcā;</w:t>
            </w:r>
          </w:p>
          <w:p w14:paraId="00000357" w14:textId="77777777" w:rsidR="00435329" w:rsidRDefault="003C4951" w:rsidP="00B37C3F">
            <w:pPr>
              <w:numPr>
                <w:ilvl w:val="0"/>
                <w:numId w:val="12"/>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 xml:space="preserve">bezmaksas trīsreizēja ēdināšana (pēc nepieciešamības); </w:t>
            </w:r>
          </w:p>
          <w:p w14:paraId="00000358" w14:textId="29A079A9" w:rsidR="00435329" w:rsidRPr="000B12B8" w:rsidRDefault="00FB6E11" w:rsidP="00B37C3F">
            <w:pPr>
              <w:numPr>
                <w:ilvl w:val="0"/>
                <w:numId w:val="12"/>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sv-SE"/>
              </w:rPr>
            </w:pPr>
            <w:r w:rsidRPr="000B12B8">
              <w:rPr>
                <w:rFonts w:ascii="Times New Roman" w:eastAsia="Times New Roman" w:hAnsi="Times New Roman" w:cs="Times New Roman"/>
                <w:color w:val="212121"/>
                <w:sz w:val="24"/>
                <w:szCs w:val="24"/>
                <w:lang w:val="sv-SE"/>
              </w:rPr>
              <w:t xml:space="preserve">eksperta </w:t>
            </w:r>
            <w:r w:rsidR="003C4951" w:rsidRPr="000B12B8">
              <w:rPr>
                <w:rFonts w:ascii="Times New Roman" w:eastAsia="Times New Roman" w:hAnsi="Times New Roman" w:cs="Times New Roman"/>
                <w:color w:val="212121"/>
                <w:sz w:val="24"/>
                <w:szCs w:val="24"/>
                <w:lang w:val="sv-SE"/>
              </w:rPr>
              <w:t xml:space="preserve">karjeras </w:t>
            </w:r>
            <w:r w:rsidRPr="000B12B8">
              <w:rPr>
                <w:rFonts w:ascii="Times New Roman" w:eastAsia="Times New Roman" w:hAnsi="Times New Roman" w:cs="Times New Roman"/>
                <w:color w:val="212121"/>
                <w:sz w:val="24"/>
                <w:szCs w:val="24"/>
                <w:lang w:val="sv-SE"/>
              </w:rPr>
              <w:t>atbalsta jomā</w:t>
            </w:r>
            <w:r w:rsidR="003C4951" w:rsidRPr="000B12B8">
              <w:rPr>
                <w:rFonts w:ascii="Times New Roman" w:eastAsia="Times New Roman" w:hAnsi="Times New Roman" w:cs="Times New Roman"/>
                <w:color w:val="212121"/>
                <w:sz w:val="24"/>
                <w:szCs w:val="24"/>
                <w:lang w:val="sv-SE"/>
              </w:rPr>
              <w:t xml:space="preserve"> atbalsts; </w:t>
            </w:r>
          </w:p>
          <w:p w14:paraId="00000359" w14:textId="4074CB8D" w:rsidR="00435329" w:rsidRPr="007B506F" w:rsidRDefault="003C4951" w:rsidP="00B37C3F">
            <w:pPr>
              <w:numPr>
                <w:ilvl w:val="0"/>
                <w:numId w:val="12"/>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sv-SE"/>
              </w:rPr>
            </w:pPr>
            <w:r w:rsidRPr="007B506F">
              <w:rPr>
                <w:rFonts w:ascii="Times New Roman" w:eastAsia="Times New Roman" w:hAnsi="Times New Roman" w:cs="Times New Roman"/>
                <w:color w:val="212121"/>
                <w:sz w:val="24"/>
                <w:szCs w:val="24"/>
                <w:lang w:val="sv-SE"/>
              </w:rPr>
              <w:t xml:space="preserve">sociālo darbinieku </w:t>
            </w:r>
            <w:r w:rsidR="00696CF6" w:rsidRPr="007B506F">
              <w:rPr>
                <w:rFonts w:ascii="Times New Roman" w:eastAsia="Times New Roman" w:hAnsi="Times New Roman" w:cs="Times New Roman"/>
                <w:color w:val="212121"/>
                <w:sz w:val="24"/>
                <w:szCs w:val="24"/>
                <w:lang w:val="sv-SE"/>
              </w:rPr>
              <w:t xml:space="preserve">un sociālo pedagogu </w:t>
            </w:r>
            <w:r w:rsidRPr="007B506F">
              <w:rPr>
                <w:rFonts w:ascii="Times New Roman" w:eastAsia="Times New Roman" w:hAnsi="Times New Roman" w:cs="Times New Roman"/>
                <w:color w:val="212121"/>
                <w:sz w:val="24"/>
                <w:szCs w:val="24"/>
                <w:lang w:val="sv-SE"/>
              </w:rPr>
              <w:t>atbalsts;</w:t>
            </w:r>
          </w:p>
          <w:p w14:paraId="0000035A" w14:textId="77777777" w:rsidR="00435329" w:rsidRPr="007B506F" w:rsidRDefault="003C4951" w:rsidP="00B37C3F">
            <w:pPr>
              <w:numPr>
                <w:ilvl w:val="0"/>
                <w:numId w:val="12"/>
              </w:numPr>
              <w:pBdr>
                <w:top w:val="nil"/>
                <w:left w:val="nil"/>
                <w:bottom w:val="nil"/>
                <w:right w:val="nil"/>
                <w:between w:val="nil"/>
              </w:pBdr>
              <w:spacing w:line="259" w:lineRule="auto"/>
              <w:rPr>
                <w:rFonts w:ascii="Times New Roman" w:eastAsia="Times New Roman" w:hAnsi="Times New Roman" w:cs="Times New Roman"/>
                <w:color w:val="000000"/>
                <w:sz w:val="24"/>
                <w:szCs w:val="24"/>
                <w:lang w:val="sv-SE"/>
              </w:rPr>
            </w:pPr>
            <w:r w:rsidRPr="007B506F">
              <w:rPr>
                <w:rFonts w:ascii="Times New Roman" w:eastAsia="Times New Roman" w:hAnsi="Times New Roman" w:cs="Times New Roman"/>
                <w:color w:val="212121"/>
                <w:sz w:val="24"/>
                <w:szCs w:val="24"/>
                <w:lang w:val="sv-SE"/>
              </w:rPr>
              <w:t xml:space="preserve">individuālais sociālās rehabilitācijas plāns, atbalsts mācību laikā; </w:t>
            </w:r>
          </w:p>
          <w:p w14:paraId="0000035B" w14:textId="77777777" w:rsidR="00435329" w:rsidRDefault="003C4951" w:rsidP="00B37C3F">
            <w:pPr>
              <w:numPr>
                <w:ilvl w:val="0"/>
                <w:numId w:val="12"/>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 xml:space="preserve">psihologa konsultācijas; </w:t>
            </w:r>
          </w:p>
          <w:p w14:paraId="0000035C" w14:textId="77777777" w:rsidR="00435329" w:rsidRDefault="003C4951" w:rsidP="00B37C3F">
            <w:pPr>
              <w:numPr>
                <w:ilvl w:val="0"/>
                <w:numId w:val="12"/>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 xml:space="preserve">sociālo aprūpētāju atbalsts pašaprūpē; </w:t>
            </w:r>
          </w:p>
          <w:p w14:paraId="0000035D" w14:textId="77777777" w:rsidR="00435329" w:rsidRDefault="003C4951" w:rsidP="00B37C3F">
            <w:pPr>
              <w:numPr>
                <w:ilvl w:val="0"/>
                <w:numId w:val="12"/>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 xml:space="preserve">individuālais rehabilitācijas plāns funkcionālo spēju stiprināšanai: ergoterapeits, fizioterapeits, fizikālās procedūras, uztura speciālists, ārsts, medmāsa. </w:t>
            </w:r>
          </w:p>
          <w:p w14:paraId="0000035E" w14:textId="2185C429" w:rsidR="00435329" w:rsidRDefault="00914D52" w:rsidP="00B37C3F">
            <w:pPr>
              <w:numPr>
                <w:ilvl w:val="0"/>
                <w:numId w:val="12"/>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Koledžas</w:t>
            </w:r>
            <w:r w:rsidR="003C4951">
              <w:rPr>
                <w:rFonts w:ascii="Times New Roman" w:eastAsia="Times New Roman" w:hAnsi="Times New Roman" w:cs="Times New Roman"/>
                <w:color w:val="212121"/>
                <w:sz w:val="24"/>
                <w:szCs w:val="24"/>
              </w:rPr>
              <w:t xml:space="preserve"> vide ir pielāgota personām ar invaliditāti </w:t>
            </w:r>
            <w:r w:rsidR="00696CF6">
              <w:rPr>
                <w:rFonts w:ascii="Times New Roman" w:eastAsia="Times New Roman" w:hAnsi="Times New Roman" w:cs="Times New Roman"/>
                <w:color w:val="212121"/>
                <w:sz w:val="24"/>
                <w:szCs w:val="24"/>
              </w:rPr>
              <w:t>vai funkcionēšanas traucējumiem</w:t>
            </w:r>
            <w:r w:rsidR="003C4951">
              <w:rPr>
                <w:rFonts w:ascii="Times New Roman" w:eastAsia="Times New Roman" w:hAnsi="Times New Roman" w:cs="Times New Roman"/>
                <w:color w:val="212121"/>
                <w:sz w:val="24"/>
                <w:szCs w:val="24"/>
              </w:rPr>
              <w:t xml:space="preserve"> - uzbrauktuves, lifts, automātiskās durvis, funkcionālās gultas, norādes u.c..</w:t>
            </w:r>
          </w:p>
        </w:tc>
      </w:tr>
    </w:tbl>
    <w:p w14:paraId="58AF33E6" w14:textId="094BE393" w:rsidR="0016708C" w:rsidRPr="002235A8" w:rsidRDefault="0016708C" w:rsidP="00516473">
      <w:pPr>
        <w:tabs>
          <w:tab w:val="left" w:pos="2220"/>
        </w:tabs>
        <w:rPr>
          <w:rFonts w:ascii="Times New Roman" w:eastAsia="Times New Roman" w:hAnsi="Times New Roman" w:cs="Times New Roman"/>
          <w:sz w:val="24"/>
          <w:szCs w:val="24"/>
        </w:rPr>
      </w:pPr>
      <w:bookmarkStart w:id="16" w:name="_GoBack"/>
      <w:bookmarkEnd w:id="16"/>
    </w:p>
    <w:sectPr w:rsidR="0016708C" w:rsidRPr="002235A8" w:rsidSect="00516473">
      <w:footerReference w:type="default" r:id="rId51"/>
      <w:pgSz w:w="12240" w:h="15840"/>
      <w:pgMar w:top="567" w:right="1041" w:bottom="851" w:left="1800"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67EFBE3" w16cex:dateUtc="2024-11-11T00:59:00Z"/>
  <w16cex:commentExtensible w16cex:durableId="24757103" w16cex:dateUtc="2024-11-11T00:53:00Z"/>
  <w16cex:commentExtensible w16cex:durableId="7283DC21" w16cex:dateUtc="2024-11-11T00:50:00Z"/>
  <w16cex:commentExtensible w16cex:durableId="400546B7" w16cex:dateUtc="2024-11-11T00: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38851" w14:textId="77777777" w:rsidR="00227032" w:rsidRDefault="00227032">
      <w:pPr>
        <w:spacing w:after="0" w:line="240" w:lineRule="auto"/>
      </w:pPr>
      <w:r>
        <w:separator/>
      </w:r>
    </w:p>
  </w:endnote>
  <w:endnote w:type="continuationSeparator" w:id="0">
    <w:p w14:paraId="5DAB2FA4" w14:textId="77777777" w:rsidR="00227032" w:rsidRDefault="00227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FF" w14:textId="77777777" w:rsidR="000A0F35" w:rsidRDefault="000A0F35">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*Veidnis paredzēts profesionālās pamatizglītības un profesionālās vidējās izglītības iestādēm</w:t>
    </w:r>
  </w:p>
  <w:p w14:paraId="00000500" w14:textId="77777777" w:rsidR="000A0F35" w:rsidRDefault="000A0F35">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99843" w14:textId="77777777" w:rsidR="00227032" w:rsidRDefault="00227032">
      <w:pPr>
        <w:spacing w:after="0" w:line="240" w:lineRule="auto"/>
      </w:pPr>
      <w:r>
        <w:separator/>
      </w:r>
    </w:p>
  </w:footnote>
  <w:footnote w:type="continuationSeparator" w:id="0">
    <w:p w14:paraId="638A29C5" w14:textId="77777777" w:rsidR="00227032" w:rsidRDefault="00227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34C5"/>
    <w:multiLevelType w:val="hybridMultilevel"/>
    <w:tmpl w:val="D8CC9E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C40441"/>
    <w:multiLevelType w:val="multilevel"/>
    <w:tmpl w:val="C7DCCA38"/>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DC2D1C"/>
    <w:multiLevelType w:val="hybridMultilevel"/>
    <w:tmpl w:val="9A5EB2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A252A5"/>
    <w:multiLevelType w:val="multilevel"/>
    <w:tmpl w:val="90046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B114D"/>
    <w:multiLevelType w:val="hybridMultilevel"/>
    <w:tmpl w:val="454A96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746F8A"/>
    <w:multiLevelType w:val="multilevel"/>
    <w:tmpl w:val="6C64DB6C"/>
    <w:lvl w:ilvl="0">
      <w:start w:val="3"/>
      <w:numFmt w:val="bullet"/>
      <w:lvlText w:val="-"/>
      <w:lvlJc w:val="left"/>
      <w:pPr>
        <w:ind w:left="720" w:hanging="360"/>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8921D2"/>
    <w:multiLevelType w:val="multilevel"/>
    <w:tmpl w:val="36F476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B0020D"/>
    <w:multiLevelType w:val="multilevel"/>
    <w:tmpl w:val="93CC82AE"/>
    <w:lvl w:ilvl="0">
      <w:start w:val="1"/>
      <w:numFmt w:val="decimal"/>
      <w:lvlText w:val="%1."/>
      <w:lvlJc w:val="left"/>
      <w:pPr>
        <w:ind w:left="720" w:hanging="360"/>
      </w:pPr>
    </w:lvl>
    <w:lvl w:ilvl="1">
      <w:start w:val="1"/>
      <w:numFmt w:val="decimal"/>
      <w:lvlText w:val="%1.%2."/>
      <w:lvlJc w:val="left"/>
      <w:pPr>
        <w:ind w:left="360" w:hanging="36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15:restartNumberingAfterBreak="0">
    <w:nsid w:val="2EC92267"/>
    <w:multiLevelType w:val="multilevel"/>
    <w:tmpl w:val="6400D790"/>
    <w:lvl w:ilvl="0">
      <w:start w:val="1"/>
      <w:numFmt w:val="bullet"/>
      <w:lvlText w:val=""/>
      <w:lvlJc w:val="left"/>
      <w:pPr>
        <w:ind w:left="720" w:hanging="360"/>
      </w:pPr>
      <w:rPr>
        <w:rFonts w:ascii="Symbol" w:hAnsi="Symbol" w:hint="default"/>
        <w:b/>
        <w:bCs/>
        <w:color w:val="000000"/>
      </w:rPr>
    </w:lvl>
    <w:lvl w:ilvl="1">
      <w:start w:val="1"/>
      <w:numFmt w:val="decimal"/>
      <w:lvlText w:val="%1.%2."/>
      <w:lvlJc w:val="left"/>
      <w:pPr>
        <w:ind w:left="720" w:hanging="360"/>
      </w:pPr>
      <w:rPr>
        <w:b/>
        <w:i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3F036AD"/>
    <w:multiLevelType w:val="multilevel"/>
    <w:tmpl w:val="6ED66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AA5F17"/>
    <w:multiLevelType w:val="multilevel"/>
    <w:tmpl w:val="A0624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F66E04"/>
    <w:multiLevelType w:val="multilevel"/>
    <w:tmpl w:val="3154B07E"/>
    <w:lvl w:ilvl="0">
      <w:start w:val="1"/>
      <w:numFmt w:val="decimal"/>
      <w:lvlText w:val="%1."/>
      <w:lvlJc w:val="left"/>
      <w:pPr>
        <w:ind w:left="720" w:hanging="360"/>
      </w:pPr>
      <w:rPr>
        <w:b/>
        <w:bCs/>
        <w:color w:val="000000"/>
      </w:rPr>
    </w:lvl>
    <w:lvl w:ilvl="1">
      <w:start w:val="1"/>
      <w:numFmt w:val="decimal"/>
      <w:lvlText w:val="%1.%2."/>
      <w:lvlJc w:val="left"/>
      <w:pPr>
        <w:ind w:left="360" w:hanging="360"/>
      </w:pPr>
      <w:rPr>
        <w:b/>
        <w:i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48A94AB3"/>
    <w:multiLevelType w:val="multilevel"/>
    <w:tmpl w:val="067C23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030FF"/>
    <w:multiLevelType w:val="multilevel"/>
    <w:tmpl w:val="C0BA2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B55376F"/>
    <w:multiLevelType w:val="hybridMultilevel"/>
    <w:tmpl w:val="AAB218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B943080"/>
    <w:multiLevelType w:val="multilevel"/>
    <w:tmpl w:val="932A2D6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E243B3"/>
    <w:multiLevelType w:val="hybridMultilevel"/>
    <w:tmpl w:val="66CC3EA0"/>
    <w:lvl w:ilvl="0" w:tplc="A9EE9EE6">
      <w:start w:val="3"/>
      <w:numFmt w:val="bullet"/>
      <w:lvlText w:val="-"/>
      <w:lvlJc w:val="left"/>
      <w:pPr>
        <w:ind w:left="395" w:hanging="360"/>
      </w:pPr>
      <w:rPr>
        <w:rFonts w:ascii="Arial" w:eastAsia="Calibri" w:hAnsi="Arial" w:cs="Arial" w:hint="default"/>
        <w:color w:val="202124"/>
        <w:sz w:val="21"/>
      </w:rPr>
    </w:lvl>
    <w:lvl w:ilvl="1" w:tplc="04260003" w:tentative="1">
      <w:start w:val="1"/>
      <w:numFmt w:val="bullet"/>
      <w:lvlText w:val="o"/>
      <w:lvlJc w:val="left"/>
      <w:pPr>
        <w:ind w:left="1115" w:hanging="360"/>
      </w:pPr>
      <w:rPr>
        <w:rFonts w:ascii="Courier New" w:hAnsi="Courier New" w:cs="Courier New" w:hint="default"/>
      </w:rPr>
    </w:lvl>
    <w:lvl w:ilvl="2" w:tplc="04260005" w:tentative="1">
      <w:start w:val="1"/>
      <w:numFmt w:val="bullet"/>
      <w:lvlText w:val=""/>
      <w:lvlJc w:val="left"/>
      <w:pPr>
        <w:ind w:left="1835" w:hanging="360"/>
      </w:pPr>
      <w:rPr>
        <w:rFonts w:ascii="Wingdings" w:hAnsi="Wingdings" w:hint="default"/>
      </w:rPr>
    </w:lvl>
    <w:lvl w:ilvl="3" w:tplc="04260001" w:tentative="1">
      <w:start w:val="1"/>
      <w:numFmt w:val="bullet"/>
      <w:lvlText w:val=""/>
      <w:lvlJc w:val="left"/>
      <w:pPr>
        <w:ind w:left="2555" w:hanging="360"/>
      </w:pPr>
      <w:rPr>
        <w:rFonts w:ascii="Symbol" w:hAnsi="Symbol" w:hint="default"/>
      </w:rPr>
    </w:lvl>
    <w:lvl w:ilvl="4" w:tplc="04260003" w:tentative="1">
      <w:start w:val="1"/>
      <w:numFmt w:val="bullet"/>
      <w:lvlText w:val="o"/>
      <w:lvlJc w:val="left"/>
      <w:pPr>
        <w:ind w:left="3275" w:hanging="360"/>
      </w:pPr>
      <w:rPr>
        <w:rFonts w:ascii="Courier New" w:hAnsi="Courier New" w:cs="Courier New" w:hint="default"/>
      </w:rPr>
    </w:lvl>
    <w:lvl w:ilvl="5" w:tplc="04260005" w:tentative="1">
      <w:start w:val="1"/>
      <w:numFmt w:val="bullet"/>
      <w:lvlText w:val=""/>
      <w:lvlJc w:val="left"/>
      <w:pPr>
        <w:ind w:left="3995" w:hanging="360"/>
      </w:pPr>
      <w:rPr>
        <w:rFonts w:ascii="Wingdings" w:hAnsi="Wingdings" w:hint="default"/>
      </w:rPr>
    </w:lvl>
    <w:lvl w:ilvl="6" w:tplc="04260001" w:tentative="1">
      <w:start w:val="1"/>
      <w:numFmt w:val="bullet"/>
      <w:lvlText w:val=""/>
      <w:lvlJc w:val="left"/>
      <w:pPr>
        <w:ind w:left="4715" w:hanging="360"/>
      </w:pPr>
      <w:rPr>
        <w:rFonts w:ascii="Symbol" w:hAnsi="Symbol" w:hint="default"/>
      </w:rPr>
    </w:lvl>
    <w:lvl w:ilvl="7" w:tplc="04260003" w:tentative="1">
      <w:start w:val="1"/>
      <w:numFmt w:val="bullet"/>
      <w:lvlText w:val="o"/>
      <w:lvlJc w:val="left"/>
      <w:pPr>
        <w:ind w:left="5435" w:hanging="360"/>
      </w:pPr>
      <w:rPr>
        <w:rFonts w:ascii="Courier New" w:hAnsi="Courier New" w:cs="Courier New" w:hint="default"/>
      </w:rPr>
    </w:lvl>
    <w:lvl w:ilvl="8" w:tplc="04260005" w:tentative="1">
      <w:start w:val="1"/>
      <w:numFmt w:val="bullet"/>
      <w:lvlText w:val=""/>
      <w:lvlJc w:val="left"/>
      <w:pPr>
        <w:ind w:left="6155" w:hanging="360"/>
      </w:pPr>
      <w:rPr>
        <w:rFonts w:ascii="Wingdings" w:hAnsi="Wingdings" w:hint="default"/>
      </w:rPr>
    </w:lvl>
  </w:abstractNum>
  <w:abstractNum w:abstractNumId="17" w15:restartNumberingAfterBreak="0">
    <w:nsid w:val="50EF304A"/>
    <w:multiLevelType w:val="hybridMultilevel"/>
    <w:tmpl w:val="6EB200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771162"/>
    <w:multiLevelType w:val="multilevel"/>
    <w:tmpl w:val="4082316E"/>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1944F54"/>
    <w:multiLevelType w:val="hybridMultilevel"/>
    <w:tmpl w:val="93AA4F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7B63563"/>
    <w:multiLevelType w:val="hybridMultilevel"/>
    <w:tmpl w:val="CD8AD8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9717D0A"/>
    <w:multiLevelType w:val="multilevel"/>
    <w:tmpl w:val="533C94A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1A95D92"/>
    <w:multiLevelType w:val="multilevel"/>
    <w:tmpl w:val="0784B054"/>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C71552"/>
    <w:multiLevelType w:val="hybridMultilevel"/>
    <w:tmpl w:val="21F61F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8666787"/>
    <w:multiLevelType w:val="hybridMultilevel"/>
    <w:tmpl w:val="F16EC6D0"/>
    <w:lvl w:ilvl="0" w:tplc="8E3299E8">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8926588"/>
    <w:multiLevelType w:val="multilevel"/>
    <w:tmpl w:val="CA1C4FC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53F4433"/>
    <w:multiLevelType w:val="hybridMultilevel"/>
    <w:tmpl w:val="5516C1CA"/>
    <w:lvl w:ilvl="0" w:tplc="8E3299E8">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6880307"/>
    <w:multiLevelType w:val="multilevel"/>
    <w:tmpl w:val="AAFAD9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A7A5A68"/>
    <w:multiLevelType w:val="hybridMultilevel"/>
    <w:tmpl w:val="2ED86D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E8B7171"/>
    <w:multiLevelType w:val="multilevel"/>
    <w:tmpl w:val="98462834"/>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30" w15:restartNumberingAfterBreak="0">
    <w:nsid w:val="7FDA18B3"/>
    <w:multiLevelType w:val="multilevel"/>
    <w:tmpl w:val="868E54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25"/>
  </w:num>
  <w:num w:numId="3">
    <w:abstractNumId w:val="18"/>
  </w:num>
  <w:num w:numId="4">
    <w:abstractNumId w:val="21"/>
  </w:num>
  <w:num w:numId="5">
    <w:abstractNumId w:val="11"/>
  </w:num>
  <w:num w:numId="6">
    <w:abstractNumId w:val="27"/>
  </w:num>
  <w:num w:numId="7">
    <w:abstractNumId w:val="5"/>
  </w:num>
  <w:num w:numId="8">
    <w:abstractNumId w:val="15"/>
  </w:num>
  <w:num w:numId="9">
    <w:abstractNumId w:val="1"/>
  </w:num>
  <w:num w:numId="10">
    <w:abstractNumId w:val="7"/>
  </w:num>
  <w:num w:numId="11">
    <w:abstractNumId w:val="3"/>
  </w:num>
  <w:num w:numId="12">
    <w:abstractNumId w:val="12"/>
  </w:num>
  <w:num w:numId="13">
    <w:abstractNumId w:val="29"/>
  </w:num>
  <w:num w:numId="14">
    <w:abstractNumId w:val="13"/>
  </w:num>
  <w:num w:numId="15">
    <w:abstractNumId w:val="22"/>
  </w:num>
  <w:num w:numId="16">
    <w:abstractNumId w:val="6"/>
  </w:num>
  <w:num w:numId="17">
    <w:abstractNumId w:val="10"/>
  </w:num>
  <w:num w:numId="18">
    <w:abstractNumId w:val="20"/>
  </w:num>
  <w:num w:numId="19">
    <w:abstractNumId w:val="2"/>
  </w:num>
  <w:num w:numId="20">
    <w:abstractNumId w:val="9"/>
  </w:num>
  <w:num w:numId="21">
    <w:abstractNumId w:val="14"/>
  </w:num>
  <w:num w:numId="22">
    <w:abstractNumId w:val="17"/>
  </w:num>
  <w:num w:numId="23">
    <w:abstractNumId w:val="28"/>
  </w:num>
  <w:num w:numId="24">
    <w:abstractNumId w:val="23"/>
  </w:num>
  <w:num w:numId="25">
    <w:abstractNumId w:val="4"/>
  </w:num>
  <w:num w:numId="26">
    <w:abstractNumId w:val="0"/>
  </w:num>
  <w:num w:numId="27">
    <w:abstractNumId w:val="8"/>
  </w:num>
  <w:num w:numId="28">
    <w:abstractNumId w:val="26"/>
  </w:num>
  <w:num w:numId="29">
    <w:abstractNumId w:val="24"/>
  </w:num>
  <w:num w:numId="30">
    <w:abstractNumId w:val="19"/>
  </w:num>
  <w:num w:numId="31">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29"/>
    <w:rsid w:val="000110A7"/>
    <w:rsid w:val="00015BE6"/>
    <w:rsid w:val="00015C2E"/>
    <w:rsid w:val="0002003D"/>
    <w:rsid w:val="00037CEA"/>
    <w:rsid w:val="00045172"/>
    <w:rsid w:val="000558D1"/>
    <w:rsid w:val="00070997"/>
    <w:rsid w:val="00081235"/>
    <w:rsid w:val="00085D19"/>
    <w:rsid w:val="000945AA"/>
    <w:rsid w:val="00094A8A"/>
    <w:rsid w:val="000A0F35"/>
    <w:rsid w:val="000B12B8"/>
    <w:rsid w:val="000C24E3"/>
    <w:rsid w:val="000D3F2A"/>
    <w:rsid w:val="000E35B8"/>
    <w:rsid w:val="000F7777"/>
    <w:rsid w:val="001034D9"/>
    <w:rsid w:val="00111B56"/>
    <w:rsid w:val="00114B52"/>
    <w:rsid w:val="00125289"/>
    <w:rsid w:val="00125770"/>
    <w:rsid w:val="00132BC6"/>
    <w:rsid w:val="00133C9A"/>
    <w:rsid w:val="001340E4"/>
    <w:rsid w:val="00151029"/>
    <w:rsid w:val="0016708C"/>
    <w:rsid w:val="001760D5"/>
    <w:rsid w:val="00177DA5"/>
    <w:rsid w:val="00183D0E"/>
    <w:rsid w:val="001843C3"/>
    <w:rsid w:val="001869C9"/>
    <w:rsid w:val="00190AEF"/>
    <w:rsid w:val="00195AB9"/>
    <w:rsid w:val="001A0FD8"/>
    <w:rsid w:val="001B39B8"/>
    <w:rsid w:val="001B6D67"/>
    <w:rsid w:val="001B79C1"/>
    <w:rsid w:val="001C2DB1"/>
    <w:rsid w:val="001E22D6"/>
    <w:rsid w:val="001E4F94"/>
    <w:rsid w:val="001F16F6"/>
    <w:rsid w:val="002048D9"/>
    <w:rsid w:val="0020771B"/>
    <w:rsid w:val="00207C11"/>
    <w:rsid w:val="00211AFC"/>
    <w:rsid w:val="002235A8"/>
    <w:rsid w:val="00227032"/>
    <w:rsid w:val="0022735E"/>
    <w:rsid w:val="002319C1"/>
    <w:rsid w:val="00234F59"/>
    <w:rsid w:val="0023738C"/>
    <w:rsid w:val="00244F5E"/>
    <w:rsid w:val="00253422"/>
    <w:rsid w:val="00266584"/>
    <w:rsid w:val="00273635"/>
    <w:rsid w:val="00273CB4"/>
    <w:rsid w:val="00275679"/>
    <w:rsid w:val="00276810"/>
    <w:rsid w:val="00281A7B"/>
    <w:rsid w:val="00297C60"/>
    <w:rsid w:val="002A61AC"/>
    <w:rsid w:val="002B07F7"/>
    <w:rsid w:val="002B4B28"/>
    <w:rsid w:val="002B5666"/>
    <w:rsid w:val="002C2F7C"/>
    <w:rsid w:val="002C3F8E"/>
    <w:rsid w:val="003000F4"/>
    <w:rsid w:val="00304158"/>
    <w:rsid w:val="003041E0"/>
    <w:rsid w:val="00313105"/>
    <w:rsid w:val="00316738"/>
    <w:rsid w:val="00317F5F"/>
    <w:rsid w:val="00322CBF"/>
    <w:rsid w:val="00326050"/>
    <w:rsid w:val="003341D5"/>
    <w:rsid w:val="00342BB5"/>
    <w:rsid w:val="00357F92"/>
    <w:rsid w:val="00360DAD"/>
    <w:rsid w:val="00371E6B"/>
    <w:rsid w:val="003904F4"/>
    <w:rsid w:val="00396266"/>
    <w:rsid w:val="003A33EA"/>
    <w:rsid w:val="003B61B6"/>
    <w:rsid w:val="003C3B4F"/>
    <w:rsid w:val="003C4951"/>
    <w:rsid w:val="003E1DEE"/>
    <w:rsid w:val="003E753A"/>
    <w:rsid w:val="004011EE"/>
    <w:rsid w:val="004075B6"/>
    <w:rsid w:val="004133B5"/>
    <w:rsid w:val="00416217"/>
    <w:rsid w:val="004166AA"/>
    <w:rsid w:val="004179E4"/>
    <w:rsid w:val="0042169F"/>
    <w:rsid w:val="00425CE4"/>
    <w:rsid w:val="00432B65"/>
    <w:rsid w:val="00435329"/>
    <w:rsid w:val="004367E7"/>
    <w:rsid w:val="004577C2"/>
    <w:rsid w:val="004600DC"/>
    <w:rsid w:val="004616EC"/>
    <w:rsid w:val="004667DF"/>
    <w:rsid w:val="004670F3"/>
    <w:rsid w:val="00487937"/>
    <w:rsid w:val="00491312"/>
    <w:rsid w:val="004A6F49"/>
    <w:rsid w:val="004B7C1A"/>
    <w:rsid w:val="004C109C"/>
    <w:rsid w:val="004D2CA1"/>
    <w:rsid w:val="004D6334"/>
    <w:rsid w:val="004E1135"/>
    <w:rsid w:val="004E17EE"/>
    <w:rsid w:val="005064BA"/>
    <w:rsid w:val="00511EE4"/>
    <w:rsid w:val="00516473"/>
    <w:rsid w:val="005200B8"/>
    <w:rsid w:val="005253A4"/>
    <w:rsid w:val="005301EF"/>
    <w:rsid w:val="00533397"/>
    <w:rsid w:val="00533414"/>
    <w:rsid w:val="00533BFE"/>
    <w:rsid w:val="00556D83"/>
    <w:rsid w:val="0055729C"/>
    <w:rsid w:val="00557CF2"/>
    <w:rsid w:val="00560DC1"/>
    <w:rsid w:val="00564A9C"/>
    <w:rsid w:val="00590225"/>
    <w:rsid w:val="005903C0"/>
    <w:rsid w:val="00594EFB"/>
    <w:rsid w:val="005A0C0E"/>
    <w:rsid w:val="005A5099"/>
    <w:rsid w:val="005A6875"/>
    <w:rsid w:val="005C25CD"/>
    <w:rsid w:val="005C76F3"/>
    <w:rsid w:val="005E2754"/>
    <w:rsid w:val="005E6463"/>
    <w:rsid w:val="005F3CB6"/>
    <w:rsid w:val="005F7946"/>
    <w:rsid w:val="006023CC"/>
    <w:rsid w:val="00606C0E"/>
    <w:rsid w:val="00606E93"/>
    <w:rsid w:val="00610772"/>
    <w:rsid w:val="00613F15"/>
    <w:rsid w:val="00615F97"/>
    <w:rsid w:val="00620C67"/>
    <w:rsid w:val="00622019"/>
    <w:rsid w:val="00624C72"/>
    <w:rsid w:val="00626799"/>
    <w:rsid w:val="0063218C"/>
    <w:rsid w:val="00644B6D"/>
    <w:rsid w:val="006468D9"/>
    <w:rsid w:val="00646B6C"/>
    <w:rsid w:val="00657137"/>
    <w:rsid w:val="0068165A"/>
    <w:rsid w:val="00684BDC"/>
    <w:rsid w:val="00696CF6"/>
    <w:rsid w:val="006A1564"/>
    <w:rsid w:val="006B2D45"/>
    <w:rsid w:val="006C28D0"/>
    <w:rsid w:val="006C54A3"/>
    <w:rsid w:val="006D2FBF"/>
    <w:rsid w:val="006D3570"/>
    <w:rsid w:val="006D3728"/>
    <w:rsid w:val="006D484B"/>
    <w:rsid w:val="006D4D06"/>
    <w:rsid w:val="006D73D3"/>
    <w:rsid w:val="006F16EE"/>
    <w:rsid w:val="00704DE8"/>
    <w:rsid w:val="00705EDD"/>
    <w:rsid w:val="007077F7"/>
    <w:rsid w:val="00714D2B"/>
    <w:rsid w:val="007314ED"/>
    <w:rsid w:val="00731DD5"/>
    <w:rsid w:val="007341B5"/>
    <w:rsid w:val="0073452A"/>
    <w:rsid w:val="00735A69"/>
    <w:rsid w:val="00736D6B"/>
    <w:rsid w:val="00740E5B"/>
    <w:rsid w:val="00744F41"/>
    <w:rsid w:val="00745846"/>
    <w:rsid w:val="00753510"/>
    <w:rsid w:val="0075421D"/>
    <w:rsid w:val="00755828"/>
    <w:rsid w:val="00765F11"/>
    <w:rsid w:val="007726B6"/>
    <w:rsid w:val="00791C74"/>
    <w:rsid w:val="00795CA4"/>
    <w:rsid w:val="00796DB4"/>
    <w:rsid w:val="007A63E4"/>
    <w:rsid w:val="007A64D2"/>
    <w:rsid w:val="007A6DC0"/>
    <w:rsid w:val="007B47EF"/>
    <w:rsid w:val="007B506F"/>
    <w:rsid w:val="007B7D90"/>
    <w:rsid w:val="007C1B29"/>
    <w:rsid w:val="007C1BA0"/>
    <w:rsid w:val="007C1E68"/>
    <w:rsid w:val="007C2715"/>
    <w:rsid w:val="007D3C70"/>
    <w:rsid w:val="007D6308"/>
    <w:rsid w:val="007D6B47"/>
    <w:rsid w:val="007F2FA5"/>
    <w:rsid w:val="0080459D"/>
    <w:rsid w:val="00804F03"/>
    <w:rsid w:val="0082604A"/>
    <w:rsid w:val="00826EE1"/>
    <w:rsid w:val="00827299"/>
    <w:rsid w:val="008334E8"/>
    <w:rsid w:val="0084174F"/>
    <w:rsid w:val="0084202F"/>
    <w:rsid w:val="00843185"/>
    <w:rsid w:val="00846C2D"/>
    <w:rsid w:val="00847FF0"/>
    <w:rsid w:val="00851D0D"/>
    <w:rsid w:val="008524A6"/>
    <w:rsid w:val="00854EFA"/>
    <w:rsid w:val="00855ED3"/>
    <w:rsid w:val="008633D9"/>
    <w:rsid w:val="0087006B"/>
    <w:rsid w:val="00870344"/>
    <w:rsid w:val="00884E3C"/>
    <w:rsid w:val="00887F8A"/>
    <w:rsid w:val="00895BB5"/>
    <w:rsid w:val="00896D5C"/>
    <w:rsid w:val="00897AA7"/>
    <w:rsid w:val="008A0429"/>
    <w:rsid w:val="008A7368"/>
    <w:rsid w:val="008B2801"/>
    <w:rsid w:val="008B3315"/>
    <w:rsid w:val="008B3B93"/>
    <w:rsid w:val="008B5621"/>
    <w:rsid w:val="008B6F60"/>
    <w:rsid w:val="008E03E0"/>
    <w:rsid w:val="0090402A"/>
    <w:rsid w:val="00911979"/>
    <w:rsid w:val="00914D52"/>
    <w:rsid w:val="00921340"/>
    <w:rsid w:val="00925226"/>
    <w:rsid w:val="00925D6F"/>
    <w:rsid w:val="00930B76"/>
    <w:rsid w:val="00946E55"/>
    <w:rsid w:val="0095294F"/>
    <w:rsid w:val="00957F18"/>
    <w:rsid w:val="00972C4E"/>
    <w:rsid w:val="009906E3"/>
    <w:rsid w:val="009A2C31"/>
    <w:rsid w:val="009B05DB"/>
    <w:rsid w:val="009B21BF"/>
    <w:rsid w:val="009B26E1"/>
    <w:rsid w:val="009B51A9"/>
    <w:rsid w:val="009B7EF9"/>
    <w:rsid w:val="009C3000"/>
    <w:rsid w:val="009C3F1E"/>
    <w:rsid w:val="009D3555"/>
    <w:rsid w:val="00A2230C"/>
    <w:rsid w:val="00A32173"/>
    <w:rsid w:val="00A32639"/>
    <w:rsid w:val="00A335C7"/>
    <w:rsid w:val="00A36ED1"/>
    <w:rsid w:val="00A37B15"/>
    <w:rsid w:val="00A418BF"/>
    <w:rsid w:val="00A44E0A"/>
    <w:rsid w:val="00A5090D"/>
    <w:rsid w:val="00A52998"/>
    <w:rsid w:val="00A53152"/>
    <w:rsid w:val="00A56132"/>
    <w:rsid w:val="00A64B4E"/>
    <w:rsid w:val="00A67CD7"/>
    <w:rsid w:val="00A8134C"/>
    <w:rsid w:val="00A92B1E"/>
    <w:rsid w:val="00AB171F"/>
    <w:rsid w:val="00AB37A1"/>
    <w:rsid w:val="00AC0B20"/>
    <w:rsid w:val="00AC2152"/>
    <w:rsid w:val="00AC4DBD"/>
    <w:rsid w:val="00AE1A0E"/>
    <w:rsid w:val="00AE2674"/>
    <w:rsid w:val="00AE6A51"/>
    <w:rsid w:val="00AF6108"/>
    <w:rsid w:val="00B056B8"/>
    <w:rsid w:val="00B11076"/>
    <w:rsid w:val="00B110FF"/>
    <w:rsid w:val="00B13BEF"/>
    <w:rsid w:val="00B20295"/>
    <w:rsid w:val="00B27BBA"/>
    <w:rsid w:val="00B31A92"/>
    <w:rsid w:val="00B34EC8"/>
    <w:rsid w:val="00B37C3F"/>
    <w:rsid w:val="00B43FB2"/>
    <w:rsid w:val="00B46B6A"/>
    <w:rsid w:val="00B46F73"/>
    <w:rsid w:val="00B5011C"/>
    <w:rsid w:val="00B5279A"/>
    <w:rsid w:val="00B53877"/>
    <w:rsid w:val="00B5460D"/>
    <w:rsid w:val="00B606AA"/>
    <w:rsid w:val="00B71F96"/>
    <w:rsid w:val="00B76449"/>
    <w:rsid w:val="00B7705D"/>
    <w:rsid w:val="00B85E9A"/>
    <w:rsid w:val="00B91AF9"/>
    <w:rsid w:val="00BA204A"/>
    <w:rsid w:val="00BB147E"/>
    <w:rsid w:val="00BB57D1"/>
    <w:rsid w:val="00BC1830"/>
    <w:rsid w:val="00BC3A7B"/>
    <w:rsid w:val="00BC3B48"/>
    <w:rsid w:val="00BE42F3"/>
    <w:rsid w:val="00BE4782"/>
    <w:rsid w:val="00BF60A5"/>
    <w:rsid w:val="00C11DA0"/>
    <w:rsid w:val="00C1335C"/>
    <w:rsid w:val="00C14441"/>
    <w:rsid w:val="00C17817"/>
    <w:rsid w:val="00C236F0"/>
    <w:rsid w:val="00C36EB1"/>
    <w:rsid w:val="00C43F2E"/>
    <w:rsid w:val="00C44227"/>
    <w:rsid w:val="00C4476C"/>
    <w:rsid w:val="00C45900"/>
    <w:rsid w:val="00C51030"/>
    <w:rsid w:val="00C5457C"/>
    <w:rsid w:val="00C6015C"/>
    <w:rsid w:val="00C706CB"/>
    <w:rsid w:val="00C73C97"/>
    <w:rsid w:val="00C80219"/>
    <w:rsid w:val="00C835CB"/>
    <w:rsid w:val="00C86458"/>
    <w:rsid w:val="00C971E5"/>
    <w:rsid w:val="00CA7CB0"/>
    <w:rsid w:val="00CB5508"/>
    <w:rsid w:val="00CB7AAA"/>
    <w:rsid w:val="00CC2DDC"/>
    <w:rsid w:val="00CD043C"/>
    <w:rsid w:val="00CD5812"/>
    <w:rsid w:val="00CE0167"/>
    <w:rsid w:val="00CE03E8"/>
    <w:rsid w:val="00CE560B"/>
    <w:rsid w:val="00D03056"/>
    <w:rsid w:val="00D119B6"/>
    <w:rsid w:val="00D162C2"/>
    <w:rsid w:val="00D316ED"/>
    <w:rsid w:val="00D35395"/>
    <w:rsid w:val="00D35715"/>
    <w:rsid w:val="00D42B94"/>
    <w:rsid w:val="00D47A14"/>
    <w:rsid w:val="00D539B1"/>
    <w:rsid w:val="00D56531"/>
    <w:rsid w:val="00D67C2A"/>
    <w:rsid w:val="00D734D5"/>
    <w:rsid w:val="00D76F37"/>
    <w:rsid w:val="00D80D73"/>
    <w:rsid w:val="00D920A1"/>
    <w:rsid w:val="00D92CB1"/>
    <w:rsid w:val="00D93230"/>
    <w:rsid w:val="00D95A85"/>
    <w:rsid w:val="00D97337"/>
    <w:rsid w:val="00DA08BD"/>
    <w:rsid w:val="00DA10E5"/>
    <w:rsid w:val="00DB647D"/>
    <w:rsid w:val="00DB6EA0"/>
    <w:rsid w:val="00DC2D28"/>
    <w:rsid w:val="00DC6D28"/>
    <w:rsid w:val="00DD2B54"/>
    <w:rsid w:val="00DE32F2"/>
    <w:rsid w:val="00DE4552"/>
    <w:rsid w:val="00DF4436"/>
    <w:rsid w:val="00DF7FDF"/>
    <w:rsid w:val="00E0215D"/>
    <w:rsid w:val="00E031CC"/>
    <w:rsid w:val="00E10B13"/>
    <w:rsid w:val="00E279A2"/>
    <w:rsid w:val="00E3198D"/>
    <w:rsid w:val="00E4099B"/>
    <w:rsid w:val="00E613F0"/>
    <w:rsid w:val="00E629D9"/>
    <w:rsid w:val="00E678B9"/>
    <w:rsid w:val="00E776C3"/>
    <w:rsid w:val="00E82207"/>
    <w:rsid w:val="00E84F14"/>
    <w:rsid w:val="00E85289"/>
    <w:rsid w:val="00E93279"/>
    <w:rsid w:val="00EA4EF6"/>
    <w:rsid w:val="00EB2762"/>
    <w:rsid w:val="00EC0128"/>
    <w:rsid w:val="00EC36C2"/>
    <w:rsid w:val="00EC4EBD"/>
    <w:rsid w:val="00EC7A12"/>
    <w:rsid w:val="00ED08BF"/>
    <w:rsid w:val="00ED6E87"/>
    <w:rsid w:val="00ED719B"/>
    <w:rsid w:val="00EE4588"/>
    <w:rsid w:val="00EE5CC7"/>
    <w:rsid w:val="00EF08AD"/>
    <w:rsid w:val="00F0029A"/>
    <w:rsid w:val="00F02F20"/>
    <w:rsid w:val="00F07E25"/>
    <w:rsid w:val="00F2687F"/>
    <w:rsid w:val="00F35E6C"/>
    <w:rsid w:val="00F42D57"/>
    <w:rsid w:val="00F449E3"/>
    <w:rsid w:val="00F55972"/>
    <w:rsid w:val="00F62F66"/>
    <w:rsid w:val="00F70AA9"/>
    <w:rsid w:val="00F7261E"/>
    <w:rsid w:val="00F750AA"/>
    <w:rsid w:val="00F96F2E"/>
    <w:rsid w:val="00FB6E11"/>
    <w:rsid w:val="00FC5DB4"/>
    <w:rsid w:val="00FD3414"/>
    <w:rsid w:val="00FE381F"/>
    <w:rsid w:val="00FE79EC"/>
    <w:rsid w:val="00FF6B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C4E7"/>
  <w15:docId w15:val="{28F6ADA6-4AA0-4B82-8ABF-129859BE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8326E5"/>
    <w:rPr>
      <w:lang w:val="en-US"/>
    </w:rPr>
  </w:style>
  <w:style w:type="paragraph" w:styleId="Virsraksts1">
    <w:name w:val="heading 1"/>
    <w:basedOn w:val="Parasts"/>
    <w:link w:val="Virsraksts1Rakstz"/>
    <w:uiPriority w:val="1"/>
    <w:qFormat/>
    <w:rsid w:val="00F91A65"/>
    <w:pPr>
      <w:widowControl w:val="0"/>
      <w:autoSpaceDE w:val="0"/>
      <w:autoSpaceDN w:val="0"/>
      <w:spacing w:after="0" w:line="240" w:lineRule="auto"/>
      <w:ind w:left="2416" w:hanging="721"/>
      <w:outlineLvl w:val="0"/>
    </w:pPr>
    <w:rPr>
      <w:rFonts w:ascii="Times New Roman" w:eastAsia="Times New Roman" w:hAnsi="Times New Roman" w:cs="Times New Roman"/>
      <w:b/>
      <w:bCs/>
      <w:sz w:val="24"/>
      <w:szCs w:val="24"/>
      <w:lang w:val="lv-LV"/>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paragraph" w:styleId="Virsraksts8">
    <w:name w:val="heading 8"/>
    <w:basedOn w:val="Parasts"/>
    <w:next w:val="Parasts"/>
    <w:link w:val="Virsraksts8Rakstz"/>
    <w:qFormat/>
    <w:rsid w:val="00C86458"/>
    <w:pPr>
      <w:spacing w:before="240" w:after="60" w:line="240" w:lineRule="auto"/>
      <w:outlineLvl w:val="7"/>
    </w:pPr>
    <w:rPr>
      <w:rFonts w:eastAsia="Times New Roman" w:cs="Times New Roman"/>
      <w:i/>
      <w:iCs/>
      <w:sz w:val="24"/>
      <w:szCs w:val="24"/>
      <w:lang w:val="lv-LV"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8B3174"/>
    <w:pPr>
      <w:keepNext/>
      <w:keepLines/>
      <w:spacing w:before="480" w:after="120"/>
    </w:pPr>
    <w:rPr>
      <w:b/>
      <w:sz w:val="72"/>
      <w:szCs w:val="72"/>
    </w:rPr>
  </w:style>
  <w:style w:type="paragraph" w:styleId="Sarakstarindkopa">
    <w:name w:val="List Paragraph"/>
    <w:basedOn w:val="Parasts"/>
    <w:uiPriority w:val="34"/>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7708D"/>
    <w:rPr>
      <w:sz w:val="20"/>
      <w:szCs w:val="20"/>
      <w:lang w:val="en-US"/>
    </w:rPr>
  </w:style>
  <w:style w:type="character" w:styleId="Vresatsauce">
    <w:name w:val="footnote reference"/>
    <w:basedOn w:val="Noklusjumarindkopasfonts"/>
    <w:uiPriority w:val="99"/>
    <w:semiHidden/>
    <w:unhideWhenUsed/>
    <w:rsid w:val="00D7708D"/>
    <w:rPr>
      <w:vertAlign w:val="superscript"/>
    </w:rPr>
  </w:style>
  <w:style w:type="character" w:customStyle="1" w:styleId="NosaukumsRakstz">
    <w:name w:val="Nosaukums Rakstz."/>
    <w:basedOn w:val="Noklusjumarindkopasfonts"/>
    <w:link w:val="Nosaukums"/>
    <w:rsid w:val="008B3174"/>
    <w:rPr>
      <w:rFonts w:ascii="Calibri" w:eastAsia="Calibri" w:hAnsi="Calibri" w:cs="Calibri"/>
      <w:b/>
      <w:sz w:val="72"/>
      <w:szCs w:val="72"/>
      <w:lang w:val="en-US" w:eastAsia="lv-LV"/>
    </w:rPr>
  </w:style>
  <w:style w:type="character" w:customStyle="1" w:styleId="wdyuqq">
    <w:name w:val="wdyuqq"/>
    <w:basedOn w:val="Noklusjumarindkopasfonts"/>
    <w:rsid w:val="009313A9"/>
  </w:style>
  <w:style w:type="paragraph" w:styleId="Balonteksts">
    <w:name w:val="Balloon Text"/>
    <w:basedOn w:val="Parasts"/>
    <w:link w:val="BalontekstsRakstz"/>
    <w:uiPriority w:val="99"/>
    <w:semiHidden/>
    <w:unhideWhenUsed/>
    <w:rsid w:val="00DB235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235F"/>
    <w:rPr>
      <w:rFonts w:ascii="Tahoma" w:hAnsi="Tahoma" w:cs="Tahoma"/>
      <w:sz w:val="16"/>
      <w:szCs w:val="16"/>
      <w:lang w:val="en-US"/>
    </w:rPr>
  </w:style>
  <w:style w:type="paragraph" w:styleId="Paraststmeklis">
    <w:name w:val="Normal (Web)"/>
    <w:basedOn w:val="Parasts"/>
    <w:uiPriority w:val="99"/>
    <w:unhideWhenUsed/>
    <w:rsid w:val="00124AA9"/>
    <w:pPr>
      <w:spacing w:before="100" w:beforeAutospacing="1" w:after="100" w:afterAutospacing="1" w:line="240" w:lineRule="auto"/>
    </w:pPr>
    <w:rPr>
      <w:rFonts w:ascii="Times New Roman" w:eastAsia="Times New Roman" w:hAnsi="Times New Roman" w:cs="Times New Roman"/>
      <w:sz w:val="24"/>
      <w:szCs w:val="24"/>
      <w:lang w:val="lv-LV"/>
    </w:rPr>
  </w:style>
  <w:style w:type="character" w:styleId="Izclums">
    <w:name w:val="Emphasis"/>
    <w:basedOn w:val="Noklusjumarindkopasfonts"/>
    <w:uiPriority w:val="20"/>
    <w:qFormat/>
    <w:rsid w:val="00096F58"/>
    <w:rPr>
      <w:i/>
      <w:iCs/>
    </w:rPr>
  </w:style>
  <w:style w:type="character" w:styleId="Hipersaite">
    <w:name w:val="Hyperlink"/>
    <w:basedOn w:val="Noklusjumarindkopasfonts"/>
    <w:uiPriority w:val="99"/>
    <w:unhideWhenUsed/>
    <w:rsid w:val="000272D6"/>
    <w:rPr>
      <w:color w:val="0000FF"/>
      <w:u w:val="single"/>
    </w:rPr>
  </w:style>
  <w:style w:type="paragraph" w:styleId="Pamatteksts">
    <w:name w:val="Body Text"/>
    <w:basedOn w:val="Parasts"/>
    <w:link w:val="PamattekstsRakstz"/>
    <w:uiPriority w:val="1"/>
    <w:qFormat/>
    <w:rsid w:val="00EA23FF"/>
    <w:pPr>
      <w:widowControl w:val="0"/>
      <w:autoSpaceDE w:val="0"/>
      <w:autoSpaceDN w:val="0"/>
      <w:spacing w:after="0" w:line="240" w:lineRule="auto"/>
      <w:ind w:left="300"/>
    </w:pPr>
    <w:rPr>
      <w:rFonts w:ascii="Times New Roman" w:eastAsia="Times New Roman" w:hAnsi="Times New Roman" w:cs="Times New Roman"/>
      <w:sz w:val="24"/>
      <w:szCs w:val="24"/>
      <w:lang w:val="lv-LV"/>
    </w:rPr>
  </w:style>
  <w:style w:type="character" w:customStyle="1" w:styleId="PamattekstsRakstz">
    <w:name w:val="Pamatteksts Rakstz."/>
    <w:basedOn w:val="Noklusjumarindkopasfonts"/>
    <w:link w:val="Pamatteksts"/>
    <w:uiPriority w:val="1"/>
    <w:rsid w:val="00EA23FF"/>
    <w:rPr>
      <w:rFonts w:ascii="Times New Roman" w:eastAsia="Times New Roman" w:hAnsi="Times New Roman" w:cs="Times New Roman"/>
      <w:sz w:val="24"/>
      <w:szCs w:val="24"/>
    </w:rPr>
  </w:style>
  <w:style w:type="character" w:customStyle="1" w:styleId="UnresolvedMention1">
    <w:name w:val="Unresolved Mention1"/>
    <w:basedOn w:val="Noklusjumarindkopasfonts"/>
    <w:uiPriority w:val="99"/>
    <w:semiHidden/>
    <w:unhideWhenUsed/>
    <w:rsid w:val="009B123C"/>
    <w:rPr>
      <w:color w:val="605E5C"/>
      <w:shd w:val="clear" w:color="auto" w:fill="E1DFDD"/>
    </w:rPr>
  </w:style>
  <w:style w:type="character" w:customStyle="1" w:styleId="Virsraksts1Rakstz">
    <w:name w:val="Virsraksts 1 Rakstz."/>
    <w:basedOn w:val="Noklusjumarindkopasfonts"/>
    <w:link w:val="Virsraksts1"/>
    <w:uiPriority w:val="1"/>
    <w:rsid w:val="00F91A65"/>
    <w:rPr>
      <w:rFonts w:ascii="Times New Roman" w:eastAsia="Times New Roman" w:hAnsi="Times New Roman" w:cs="Times New Roman"/>
      <w:b/>
      <w:bCs/>
      <w:sz w:val="24"/>
      <w:szCs w:val="24"/>
      <w:lang w:eastAsia="lv-LV"/>
    </w:rPr>
  </w:style>
  <w:style w:type="character" w:styleId="Izteiksmgs">
    <w:name w:val="Strong"/>
    <w:basedOn w:val="Noklusjumarindkopasfonts"/>
    <w:uiPriority w:val="22"/>
    <w:qFormat/>
    <w:rsid w:val="00BB42F6"/>
    <w:rPr>
      <w:b/>
      <w:bCs/>
    </w:rPr>
  </w:style>
  <w:style w:type="character" w:styleId="Komentraatsauce">
    <w:name w:val="annotation reference"/>
    <w:basedOn w:val="Noklusjumarindkopasfonts"/>
    <w:uiPriority w:val="99"/>
    <w:semiHidden/>
    <w:unhideWhenUsed/>
    <w:rsid w:val="00C104FA"/>
    <w:rPr>
      <w:sz w:val="16"/>
      <w:szCs w:val="16"/>
    </w:rPr>
  </w:style>
  <w:style w:type="paragraph" w:styleId="Komentrateksts">
    <w:name w:val="annotation text"/>
    <w:basedOn w:val="Parasts"/>
    <w:link w:val="KomentratekstsRakstz"/>
    <w:uiPriority w:val="99"/>
    <w:unhideWhenUsed/>
    <w:rsid w:val="00C104FA"/>
    <w:pPr>
      <w:spacing w:line="240" w:lineRule="auto"/>
    </w:pPr>
    <w:rPr>
      <w:sz w:val="20"/>
      <w:szCs w:val="20"/>
    </w:rPr>
  </w:style>
  <w:style w:type="character" w:customStyle="1" w:styleId="KomentratekstsRakstz">
    <w:name w:val="Komentāra teksts Rakstz."/>
    <w:basedOn w:val="Noklusjumarindkopasfonts"/>
    <w:link w:val="Komentrateksts"/>
    <w:uiPriority w:val="99"/>
    <w:rsid w:val="00C104FA"/>
    <w:rPr>
      <w:sz w:val="20"/>
      <w:szCs w:val="20"/>
      <w:lang w:val="en-US"/>
    </w:rPr>
  </w:style>
  <w:style w:type="paragraph" w:styleId="Komentratma">
    <w:name w:val="annotation subject"/>
    <w:basedOn w:val="Komentrateksts"/>
    <w:next w:val="Komentrateksts"/>
    <w:link w:val="KomentratmaRakstz"/>
    <w:uiPriority w:val="99"/>
    <w:semiHidden/>
    <w:unhideWhenUsed/>
    <w:rsid w:val="00C104FA"/>
    <w:rPr>
      <w:b/>
      <w:bCs/>
    </w:rPr>
  </w:style>
  <w:style w:type="character" w:customStyle="1" w:styleId="KomentratmaRakstz">
    <w:name w:val="Komentāra tēma Rakstz."/>
    <w:basedOn w:val="KomentratekstsRakstz"/>
    <w:link w:val="Komentratma"/>
    <w:uiPriority w:val="99"/>
    <w:semiHidden/>
    <w:rsid w:val="00C104FA"/>
    <w:rPr>
      <w:b/>
      <w:bCs/>
      <w:sz w:val="20"/>
      <w:szCs w:val="20"/>
      <w:lang w:val="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20" w:type="dxa"/>
        <w:left w:w="20" w:type="dxa"/>
        <w:bottom w:w="20" w:type="dxa"/>
        <w:right w:w="20"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top w:w="20" w:type="dxa"/>
        <w:left w:w="20" w:type="dxa"/>
        <w:bottom w:w="20" w:type="dxa"/>
        <w:right w:w="20"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1"/>
    <w:pPr>
      <w:spacing w:after="0" w:line="240" w:lineRule="auto"/>
    </w:pPr>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pPr>
      <w:spacing w:after="0" w:line="240" w:lineRule="auto"/>
    </w:pPr>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top w:w="20" w:type="dxa"/>
        <w:left w:w="20" w:type="dxa"/>
        <w:bottom w:w="20" w:type="dxa"/>
        <w:right w:w="20" w:type="dxa"/>
      </w:tblCellMar>
    </w:tblPr>
  </w:style>
  <w:style w:type="character" w:customStyle="1" w:styleId="xt0psk2">
    <w:name w:val="xt0psk2"/>
    <w:basedOn w:val="Noklusjumarindkopasfonts"/>
    <w:rsid w:val="00705EDD"/>
  </w:style>
  <w:style w:type="character" w:customStyle="1" w:styleId="oypena">
    <w:name w:val="oypena"/>
    <w:basedOn w:val="Noklusjumarindkopasfonts"/>
    <w:rsid w:val="00613F15"/>
  </w:style>
  <w:style w:type="paragraph" w:styleId="Pamattekstaatkpe2">
    <w:name w:val="Body Text Indent 2"/>
    <w:basedOn w:val="Parasts"/>
    <w:link w:val="Pamattekstaatkpe2Rakstz"/>
    <w:uiPriority w:val="99"/>
    <w:unhideWhenUsed/>
    <w:rsid w:val="001340E4"/>
    <w:pPr>
      <w:widowControl w:val="0"/>
      <w:suppressAutoHyphens/>
      <w:spacing w:after="120" w:line="480" w:lineRule="auto"/>
      <w:ind w:left="283"/>
    </w:pPr>
    <w:rPr>
      <w:rFonts w:cs="Times New Roman"/>
      <w:lang w:eastAsia="zh-CN"/>
    </w:rPr>
  </w:style>
  <w:style w:type="character" w:customStyle="1" w:styleId="Pamattekstaatkpe2Rakstz">
    <w:name w:val="Pamatteksta atkāpe 2 Rakstz."/>
    <w:basedOn w:val="Noklusjumarindkopasfonts"/>
    <w:link w:val="Pamattekstaatkpe2"/>
    <w:uiPriority w:val="99"/>
    <w:rsid w:val="001340E4"/>
    <w:rPr>
      <w:rFonts w:cs="Times New Roman"/>
      <w:lang w:val="en-US" w:eastAsia="zh-CN"/>
    </w:rPr>
  </w:style>
  <w:style w:type="character" w:customStyle="1" w:styleId="Virsraksts8Rakstz">
    <w:name w:val="Virsraksts 8 Rakstz."/>
    <w:basedOn w:val="Noklusjumarindkopasfonts"/>
    <w:link w:val="Virsraksts8"/>
    <w:rsid w:val="00C86458"/>
    <w:rPr>
      <w:rFonts w:eastAsia="Times New Roman" w:cs="Times New Roman"/>
      <w:i/>
      <w:iCs/>
      <w:sz w:val="24"/>
      <w:szCs w:val="24"/>
      <w:lang w:eastAsia="x-none"/>
    </w:rPr>
  </w:style>
  <w:style w:type="table" w:customStyle="1" w:styleId="TableGrid1">
    <w:name w:val="Table Grid1"/>
    <w:basedOn w:val="Parastatabula"/>
    <w:next w:val="Reatabula"/>
    <w:uiPriority w:val="39"/>
    <w:rsid w:val="0042169F"/>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887F8A"/>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arasts"/>
    <w:rsid w:val="008524A6"/>
    <w:pPr>
      <w:spacing w:before="100" w:beforeAutospacing="1" w:after="100" w:afterAutospacing="1" w:line="240" w:lineRule="auto"/>
    </w:pPr>
    <w:rPr>
      <w:rFonts w:ascii="Times New Roman" w:eastAsia="Times New Roman" w:hAnsi="Times New Roman" w:cs="Times New Roman"/>
      <w:sz w:val="24"/>
      <w:szCs w:val="24"/>
      <w:lang w:val="lv-LV"/>
    </w:rPr>
  </w:style>
  <w:style w:type="paragraph" w:styleId="Prskatjums">
    <w:name w:val="Revision"/>
    <w:hidden/>
    <w:uiPriority w:val="99"/>
    <w:semiHidden/>
    <w:rsid w:val="007B506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291">
      <w:bodyDiv w:val="1"/>
      <w:marLeft w:val="0"/>
      <w:marRight w:val="0"/>
      <w:marTop w:val="0"/>
      <w:marBottom w:val="0"/>
      <w:divBdr>
        <w:top w:val="none" w:sz="0" w:space="0" w:color="auto"/>
        <w:left w:val="none" w:sz="0" w:space="0" w:color="auto"/>
        <w:bottom w:val="none" w:sz="0" w:space="0" w:color="auto"/>
        <w:right w:val="none" w:sz="0" w:space="0" w:color="auto"/>
      </w:divBdr>
    </w:div>
    <w:div w:id="12877600">
      <w:bodyDiv w:val="1"/>
      <w:marLeft w:val="0"/>
      <w:marRight w:val="0"/>
      <w:marTop w:val="0"/>
      <w:marBottom w:val="0"/>
      <w:divBdr>
        <w:top w:val="none" w:sz="0" w:space="0" w:color="auto"/>
        <w:left w:val="none" w:sz="0" w:space="0" w:color="auto"/>
        <w:bottom w:val="none" w:sz="0" w:space="0" w:color="auto"/>
        <w:right w:val="none" w:sz="0" w:space="0" w:color="auto"/>
      </w:divBdr>
      <w:divsChild>
        <w:div w:id="2055812677">
          <w:marLeft w:val="0"/>
          <w:marRight w:val="0"/>
          <w:marTop w:val="0"/>
          <w:marBottom w:val="0"/>
          <w:divBdr>
            <w:top w:val="none" w:sz="0" w:space="0" w:color="auto"/>
            <w:left w:val="none" w:sz="0" w:space="0" w:color="auto"/>
            <w:bottom w:val="none" w:sz="0" w:space="0" w:color="auto"/>
            <w:right w:val="none" w:sz="0" w:space="0" w:color="auto"/>
          </w:divBdr>
        </w:div>
      </w:divsChild>
    </w:div>
    <w:div w:id="97916760">
      <w:bodyDiv w:val="1"/>
      <w:marLeft w:val="0"/>
      <w:marRight w:val="0"/>
      <w:marTop w:val="0"/>
      <w:marBottom w:val="0"/>
      <w:divBdr>
        <w:top w:val="none" w:sz="0" w:space="0" w:color="auto"/>
        <w:left w:val="none" w:sz="0" w:space="0" w:color="auto"/>
        <w:bottom w:val="none" w:sz="0" w:space="0" w:color="auto"/>
        <w:right w:val="none" w:sz="0" w:space="0" w:color="auto"/>
      </w:divBdr>
    </w:div>
    <w:div w:id="192614914">
      <w:bodyDiv w:val="1"/>
      <w:marLeft w:val="0"/>
      <w:marRight w:val="0"/>
      <w:marTop w:val="0"/>
      <w:marBottom w:val="0"/>
      <w:divBdr>
        <w:top w:val="none" w:sz="0" w:space="0" w:color="auto"/>
        <w:left w:val="none" w:sz="0" w:space="0" w:color="auto"/>
        <w:bottom w:val="none" w:sz="0" w:space="0" w:color="auto"/>
        <w:right w:val="none" w:sz="0" w:space="0" w:color="auto"/>
      </w:divBdr>
      <w:divsChild>
        <w:div w:id="52166886">
          <w:marLeft w:val="547"/>
          <w:marRight w:val="0"/>
          <w:marTop w:val="0"/>
          <w:marBottom w:val="0"/>
          <w:divBdr>
            <w:top w:val="none" w:sz="0" w:space="0" w:color="auto"/>
            <w:left w:val="none" w:sz="0" w:space="0" w:color="auto"/>
            <w:bottom w:val="none" w:sz="0" w:space="0" w:color="auto"/>
            <w:right w:val="none" w:sz="0" w:space="0" w:color="auto"/>
          </w:divBdr>
        </w:div>
      </w:divsChild>
    </w:div>
    <w:div w:id="248344067">
      <w:bodyDiv w:val="1"/>
      <w:marLeft w:val="0"/>
      <w:marRight w:val="0"/>
      <w:marTop w:val="0"/>
      <w:marBottom w:val="0"/>
      <w:divBdr>
        <w:top w:val="none" w:sz="0" w:space="0" w:color="auto"/>
        <w:left w:val="none" w:sz="0" w:space="0" w:color="auto"/>
        <w:bottom w:val="none" w:sz="0" w:space="0" w:color="auto"/>
        <w:right w:val="none" w:sz="0" w:space="0" w:color="auto"/>
      </w:divBdr>
    </w:div>
    <w:div w:id="271910533">
      <w:bodyDiv w:val="1"/>
      <w:marLeft w:val="0"/>
      <w:marRight w:val="0"/>
      <w:marTop w:val="0"/>
      <w:marBottom w:val="0"/>
      <w:divBdr>
        <w:top w:val="none" w:sz="0" w:space="0" w:color="auto"/>
        <w:left w:val="none" w:sz="0" w:space="0" w:color="auto"/>
        <w:bottom w:val="none" w:sz="0" w:space="0" w:color="auto"/>
        <w:right w:val="none" w:sz="0" w:space="0" w:color="auto"/>
      </w:divBdr>
    </w:div>
    <w:div w:id="292099862">
      <w:bodyDiv w:val="1"/>
      <w:marLeft w:val="0"/>
      <w:marRight w:val="0"/>
      <w:marTop w:val="0"/>
      <w:marBottom w:val="0"/>
      <w:divBdr>
        <w:top w:val="none" w:sz="0" w:space="0" w:color="auto"/>
        <w:left w:val="none" w:sz="0" w:space="0" w:color="auto"/>
        <w:bottom w:val="none" w:sz="0" w:space="0" w:color="auto"/>
        <w:right w:val="none" w:sz="0" w:space="0" w:color="auto"/>
      </w:divBdr>
    </w:div>
    <w:div w:id="377627513">
      <w:bodyDiv w:val="1"/>
      <w:marLeft w:val="0"/>
      <w:marRight w:val="0"/>
      <w:marTop w:val="0"/>
      <w:marBottom w:val="0"/>
      <w:divBdr>
        <w:top w:val="none" w:sz="0" w:space="0" w:color="auto"/>
        <w:left w:val="none" w:sz="0" w:space="0" w:color="auto"/>
        <w:bottom w:val="none" w:sz="0" w:space="0" w:color="auto"/>
        <w:right w:val="none" w:sz="0" w:space="0" w:color="auto"/>
      </w:divBdr>
    </w:div>
    <w:div w:id="383414595">
      <w:bodyDiv w:val="1"/>
      <w:marLeft w:val="0"/>
      <w:marRight w:val="0"/>
      <w:marTop w:val="0"/>
      <w:marBottom w:val="0"/>
      <w:divBdr>
        <w:top w:val="none" w:sz="0" w:space="0" w:color="auto"/>
        <w:left w:val="none" w:sz="0" w:space="0" w:color="auto"/>
        <w:bottom w:val="none" w:sz="0" w:space="0" w:color="auto"/>
        <w:right w:val="none" w:sz="0" w:space="0" w:color="auto"/>
      </w:divBdr>
    </w:div>
    <w:div w:id="676466432">
      <w:bodyDiv w:val="1"/>
      <w:marLeft w:val="0"/>
      <w:marRight w:val="0"/>
      <w:marTop w:val="0"/>
      <w:marBottom w:val="0"/>
      <w:divBdr>
        <w:top w:val="none" w:sz="0" w:space="0" w:color="auto"/>
        <w:left w:val="none" w:sz="0" w:space="0" w:color="auto"/>
        <w:bottom w:val="none" w:sz="0" w:space="0" w:color="auto"/>
        <w:right w:val="none" w:sz="0" w:space="0" w:color="auto"/>
      </w:divBdr>
      <w:divsChild>
        <w:div w:id="1065447633">
          <w:marLeft w:val="0"/>
          <w:marRight w:val="0"/>
          <w:marTop w:val="0"/>
          <w:marBottom w:val="0"/>
          <w:divBdr>
            <w:top w:val="none" w:sz="0" w:space="0" w:color="auto"/>
            <w:left w:val="none" w:sz="0" w:space="0" w:color="auto"/>
            <w:bottom w:val="none" w:sz="0" w:space="0" w:color="auto"/>
            <w:right w:val="none" w:sz="0" w:space="0" w:color="auto"/>
          </w:divBdr>
        </w:div>
        <w:div w:id="909997184">
          <w:marLeft w:val="0"/>
          <w:marRight w:val="0"/>
          <w:marTop w:val="0"/>
          <w:marBottom w:val="0"/>
          <w:divBdr>
            <w:top w:val="none" w:sz="0" w:space="0" w:color="auto"/>
            <w:left w:val="none" w:sz="0" w:space="0" w:color="auto"/>
            <w:bottom w:val="none" w:sz="0" w:space="0" w:color="auto"/>
            <w:right w:val="none" w:sz="0" w:space="0" w:color="auto"/>
          </w:divBdr>
        </w:div>
        <w:div w:id="2033332952">
          <w:marLeft w:val="0"/>
          <w:marRight w:val="0"/>
          <w:marTop w:val="0"/>
          <w:marBottom w:val="0"/>
          <w:divBdr>
            <w:top w:val="none" w:sz="0" w:space="0" w:color="auto"/>
            <w:left w:val="none" w:sz="0" w:space="0" w:color="auto"/>
            <w:bottom w:val="none" w:sz="0" w:space="0" w:color="auto"/>
            <w:right w:val="none" w:sz="0" w:space="0" w:color="auto"/>
          </w:divBdr>
        </w:div>
        <w:div w:id="369303995">
          <w:marLeft w:val="0"/>
          <w:marRight w:val="0"/>
          <w:marTop w:val="0"/>
          <w:marBottom w:val="0"/>
          <w:divBdr>
            <w:top w:val="none" w:sz="0" w:space="0" w:color="auto"/>
            <w:left w:val="none" w:sz="0" w:space="0" w:color="auto"/>
            <w:bottom w:val="none" w:sz="0" w:space="0" w:color="auto"/>
            <w:right w:val="none" w:sz="0" w:space="0" w:color="auto"/>
          </w:divBdr>
        </w:div>
        <w:div w:id="267084775">
          <w:marLeft w:val="0"/>
          <w:marRight w:val="0"/>
          <w:marTop w:val="0"/>
          <w:marBottom w:val="0"/>
          <w:divBdr>
            <w:top w:val="none" w:sz="0" w:space="0" w:color="auto"/>
            <w:left w:val="none" w:sz="0" w:space="0" w:color="auto"/>
            <w:bottom w:val="none" w:sz="0" w:space="0" w:color="auto"/>
            <w:right w:val="none" w:sz="0" w:space="0" w:color="auto"/>
          </w:divBdr>
        </w:div>
      </w:divsChild>
    </w:div>
    <w:div w:id="828907336">
      <w:bodyDiv w:val="1"/>
      <w:marLeft w:val="0"/>
      <w:marRight w:val="0"/>
      <w:marTop w:val="0"/>
      <w:marBottom w:val="0"/>
      <w:divBdr>
        <w:top w:val="none" w:sz="0" w:space="0" w:color="auto"/>
        <w:left w:val="none" w:sz="0" w:space="0" w:color="auto"/>
        <w:bottom w:val="none" w:sz="0" w:space="0" w:color="auto"/>
        <w:right w:val="none" w:sz="0" w:space="0" w:color="auto"/>
      </w:divBdr>
    </w:div>
    <w:div w:id="918825275">
      <w:bodyDiv w:val="1"/>
      <w:marLeft w:val="0"/>
      <w:marRight w:val="0"/>
      <w:marTop w:val="0"/>
      <w:marBottom w:val="0"/>
      <w:divBdr>
        <w:top w:val="none" w:sz="0" w:space="0" w:color="auto"/>
        <w:left w:val="none" w:sz="0" w:space="0" w:color="auto"/>
        <w:bottom w:val="none" w:sz="0" w:space="0" w:color="auto"/>
        <w:right w:val="none" w:sz="0" w:space="0" w:color="auto"/>
      </w:divBdr>
    </w:div>
    <w:div w:id="1023748613">
      <w:bodyDiv w:val="1"/>
      <w:marLeft w:val="0"/>
      <w:marRight w:val="0"/>
      <w:marTop w:val="0"/>
      <w:marBottom w:val="0"/>
      <w:divBdr>
        <w:top w:val="none" w:sz="0" w:space="0" w:color="auto"/>
        <w:left w:val="none" w:sz="0" w:space="0" w:color="auto"/>
        <w:bottom w:val="none" w:sz="0" w:space="0" w:color="auto"/>
        <w:right w:val="none" w:sz="0" w:space="0" w:color="auto"/>
      </w:divBdr>
    </w:div>
    <w:div w:id="1267036530">
      <w:bodyDiv w:val="1"/>
      <w:marLeft w:val="0"/>
      <w:marRight w:val="0"/>
      <w:marTop w:val="0"/>
      <w:marBottom w:val="0"/>
      <w:divBdr>
        <w:top w:val="none" w:sz="0" w:space="0" w:color="auto"/>
        <w:left w:val="none" w:sz="0" w:space="0" w:color="auto"/>
        <w:bottom w:val="none" w:sz="0" w:space="0" w:color="auto"/>
        <w:right w:val="none" w:sz="0" w:space="0" w:color="auto"/>
      </w:divBdr>
    </w:div>
    <w:div w:id="1803648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s.viis.gov.lv/Pages/Institutions/EducationProgramLicences/View.aspx?id=53658&amp;Source=https%253a%252f%252fis.viis.gov.lv%252fPages%252fInstitutions%252fEducationProgramLicences%252fDefault.aspx" TargetMode="External"/><Relationship Id="rId18" Type="http://schemas.openxmlformats.org/officeDocument/2006/relationships/hyperlink" Target="https://is.viis.gov.lv/Pages/Institutions/EducationProgramLicences/View.aspx?id=55659&amp;Source=https%253a%252f%252fis.viis.gov.lv%252fPages%252fInstitutions%252fEducationProgramLicences%252fDefault.aspx" TargetMode="External"/><Relationship Id="rId26" Type="http://schemas.openxmlformats.org/officeDocument/2006/relationships/hyperlink" Target="https://is.viis.gov.lv/Pages/Institutions/EducationProgramLicences/View.aspx?id=73262&amp;Source=https%253a%252f%252fis.viis.gov.lv%252fPages%252fInstitutions%252fEducationProgramLicences%252fDefault.aspx" TargetMode="External"/><Relationship Id="rId39" Type="http://schemas.openxmlformats.org/officeDocument/2006/relationships/hyperlink" Target="https://is.viis.gov.lv/Pages/Institutions/EducationProgramLicences/View.aspx?id=72092&amp;Source=https%253a%252f%252fis.viis.gov.lv%252fPages%252fInstitutions%252fEducationProgramLicences%252fDefault.aspx" TargetMode="External"/><Relationship Id="rId21" Type="http://schemas.openxmlformats.org/officeDocument/2006/relationships/hyperlink" Target="https://is.viis.gov.lv/Pages/Institutions/EducationProgramLicences/View.aspx?id=72082&amp;Source=https%253a%252f%252fis.viis.gov.lv%252fPages%252fInstitutions%252fEducationProgramLicences%252fDefault.aspx" TargetMode="External"/><Relationship Id="rId34" Type="http://schemas.openxmlformats.org/officeDocument/2006/relationships/hyperlink" Target="https://is.viis.gov.lv/Pages/Institutions/EducationProgramLicences/View.aspx?id=72091&amp;Source=https%253a%252f%252fis.viis.gov.lv%252fPages%252fInstitutions%252fEducationProgramLicences%252fDefault.aspx" TargetMode="External"/><Relationship Id="rId42" Type="http://schemas.openxmlformats.org/officeDocument/2006/relationships/hyperlink" Target="https://is.viis.gov.lv/Pages/Institutions/EducationProgramLicences/View.aspx?id=72092&amp;Source=https%253a%252f%252fis.viis.gov.lv%252fPages%252fInstitutions%252fEducationProgramLicences%252fDefault.aspx" TargetMode="External"/><Relationship Id="rId47" Type="http://schemas.openxmlformats.org/officeDocument/2006/relationships/hyperlink" Target="https://is.viis.gov.lv/Pages/Institutions/EducationProgramLicences/View.aspx?id=72096&amp;Source=https%253a%252f%252fis.viis.gov.lv%252fPages%252fInstitutions%252fEducationProgramLicences%252fDefault.aspx" TargetMode="External"/><Relationship Id="rId50" Type="http://schemas.openxmlformats.org/officeDocument/2006/relationships/hyperlink" Target="https://is.viis.gov.lv/Pages/Institutions/EducationProgramLicences/View.aspx?id=72095&amp;Source=https%253a%252f%252fis.viis.gov.lv%252fPages%252fInstitutions%252fEducationProgramLicences%252fDefault.aspx"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s.viis.gov.lv/Pages/Institutions/EducationProgramLicences/View.aspx?id=67075&amp;Source=https%253a%252f%252fis.viis.gov.lv%252fPages%252fInstitutions%252fEducationProgramLicences%252fDefault.aspx" TargetMode="External"/><Relationship Id="rId29" Type="http://schemas.openxmlformats.org/officeDocument/2006/relationships/hyperlink" Target="https://is.viis.gov.lv/Pages/Institutions/EducationProgramLicences/View.aspx?id=55601&amp;Source=https%253a%252f%252fis.viis.gov.lv%252fPages%252fInstitutions%252fEducationProgramLicences%252fDefault.aspx" TargetMode="External"/><Relationship Id="rId11" Type="http://schemas.openxmlformats.org/officeDocument/2006/relationships/hyperlink" Target="https://is.viis.gov.lv/Pages/Institutions/EducationProgramLicences/View.aspx?id=73270&amp;Source=https%253a%252f%252fis.viis.gov.lv%252fPages%252fInstitutions%252fEducationProgramLicences%252fDefault.aspx" TargetMode="External"/><Relationship Id="rId24" Type="http://schemas.openxmlformats.org/officeDocument/2006/relationships/hyperlink" Target="https://is.viis.gov.lv/Pages/Institutions/EducationProgramLicences/View.aspx?id=73262&amp;Source=https%253a%252f%252fis.viis.gov.lv%252fPages%252fInstitutions%252fEducationProgramLicences%252fDefault.aspx" TargetMode="External"/><Relationship Id="rId32" Type="http://schemas.openxmlformats.org/officeDocument/2006/relationships/hyperlink" Target="https://is.viis.gov.lv/Pages/Institutions/EducationProgramLicences/View.aspx?id=72091&amp;Source=https%253a%252f%252fis.viis.gov.lv%252fPages%252fInstitutions%252fEducationProgramLicences%252fDefault.aspx" TargetMode="External"/><Relationship Id="rId37" Type="http://schemas.openxmlformats.org/officeDocument/2006/relationships/hyperlink" Target="https://is.viis.gov.lv/Pages/Institutions/EducationProgramLicences/View.aspx?id=65273&amp;Source=https%253a%252f%252fis.viis.gov.lv%252fPages%252fInstitutions%252fEducationProgramLicences%252fDefault.aspx" TargetMode="External"/><Relationship Id="rId40" Type="http://schemas.openxmlformats.org/officeDocument/2006/relationships/hyperlink" Target="https://is.viis.gov.lv/Pages/Institutions/EducationProgramLicences/View.aspx?id=72092&amp;Source=https%253a%252f%252fis.viis.gov.lv%252fPages%252fInstitutions%252fEducationProgramLicences%252fDefault.aspx" TargetMode="External"/><Relationship Id="rId45" Type="http://schemas.openxmlformats.org/officeDocument/2006/relationships/hyperlink" Target="https://is.viis.gov.lv/Pages/Institutions/EducationProgramLicences/View.aspx?id=72093&amp;Source=https%253a%252f%252fis.viis.gov.lv%252fPages%252fInstitutions%252fEducationProgramLicences%252fDefault.aspx"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s://is.viis.gov.lv/Pages/Institutions/EducationProgramLicences/View.aspx?id=73270&amp;Source=https%253a%252f%252fis.viis.gov.lv%252fPages%252fInstitutions%252fEducationProgramLicences%252fDefault.aspx" TargetMode="External"/><Relationship Id="rId19" Type="http://schemas.openxmlformats.org/officeDocument/2006/relationships/hyperlink" Target="https://is.viis.gov.lv/Pages/Institutions/EducationProgramLicences/View.aspx?id=55659&amp;Source=https%253a%252f%252fis.viis.gov.lv%252fPages%252fInstitutions%252fEducationProgramLicences%252fDefault.aspx" TargetMode="External"/><Relationship Id="rId31" Type="http://schemas.openxmlformats.org/officeDocument/2006/relationships/hyperlink" Target="https://is.viis.gov.lv/Pages/Institutions/EducationProgramLicences/View.aspx?id=72091&amp;Source=https%253a%252f%252fis.viis.gov.lv%252fPages%252fInstitutions%252fEducationProgramLicences%252fDefault.aspx" TargetMode="External"/><Relationship Id="rId44" Type="http://schemas.openxmlformats.org/officeDocument/2006/relationships/hyperlink" Target="https://is.viis.gov.lv/Pages/Institutions/EducationProgramLicences/View.aspx?id=72093&amp;Source=https%253a%252f%252fis.viis.gov.lv%252fPages%252fInstitutions%252fEducationProgramLicences%252fDefault.aspx"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is.viis.gov.lv/Pages/Institutions/EducationProgramLicences/View.aspx?id=62647&amp;Source=https%253a%252f%252fis.viis.gov.lv%252fPages%252fInstitutions%252fEducationProgramLicences%252fDefault.aspx" TargetMode="External"/><Relationship Id="rId14" Type="http://schemas.openxmlformats.org/officeDocument/2006/relationships/hyperlink" Target="https://is.viis.gov.lv/Pages/Institutions/EducationProgramLicences/View.aspx?id=53658&amp;Source=https%253a%252f%252fis.viis.gov.lv%252fPages%252fInstitutions%252fEducationProgramLicences%252fDefault.aspx" TargetMode="External"/><Relationship Id="rId22" Type="http://schemas.openxmlformats.org/officeDocument/2006/relationships/hyperlink" Target="https://is.viis.gov.lv/Pages/Institutions/EducationProgramLicences/View.aspx?id=72082&amp;Source=https%253a%252f%252fis.viis.gov.lv%252fPages%252fInstitutions%252fEducationProgramLicences%252fDefault.aspx" TargetMode="External"/><Relationship Id="rId27" Type="http://schemas.openxmlformats.org/officeDocument/2006/relationships/hyperlink" Target="https://is.viis.gov.lv/Pages/Institutions/EducationProgramLicences/View.aspx?id=73259&amp;Source=https%253a%252f%252fis.viis.gov.lv%252fPages%252fInstitutions%252fEducationProgramLicences%252fDefault.aspx" TargetMode="External"/><Relationship Id="rId30" Type="http://schemas.openxmlformats.org/officeDocument/2006/relationships/hyperlink" Target="https://is.viis.gov.lv/Pages/Institutions/EducationProgramLicences/View.aspx?id=72091&amp;Source=https%253a%252f%252fis.viis.gov.lv%252fPages%252fInstitutions%252fEducationProgramLicences%252fDefault.aspx" TargetMode="External"/><Relationship Id="rId35" Type="http://schemas.openxmlformats.org/officeDocument/2006/relationships/hyperlink" Target="https://is.viis.gov.lv/Pages/Institutions/EducationProgramLicences/View.aspx?id=65273&amp;Source=https%253a%252f%252fis.viis.gov.lv%252fPages%252fInstitutions%252fEducationProgramLicences%252fDefault.aspx" TargetMode="External"/><Relationship Id="rId43" Type="http://schemas.openxmlformats.org/officeDocument/2006/relationships/hyperlink" Target="https://is.viis.gov.lv/Pages/Institutions/EducationProgramLicences/View.aspx?id=72093&amp;Source=https%253a%252f%252fis.viis.gov.lv%252fPages%252fInstitutions%252fEducationProgramLicences%252fDefault.aspx" TargetMode="External"/><Relationship Id="rId48" Type="http://schemas.openxmlformats.org/officeDocument/2006/relationships/hyperlink" Target="https://is.viis.gov.lv/Pages/Institutions/EducationProgramLicences/View.aspx?id=72095&amp;Source=https%253a%252f%252fis.viis.gov.lv%252fPages%252fInstitutions%252fEducationProgramLicences%252fDefault.aspx" TargetMode="Externa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is.viis.gov.lv/Pages/Institutions/EducationProgramLicences/View.aspx?id=73270&amp;Source=https%253a%252f%252fis.viis.gov.lv%252fPages%252fInstitutions%252fEducationProgramLicences%252fDefault.aspx" TargetMode="External"/><Relationship Id="rId17" Type="http://schemas.openxmlformats.org/officeDocument/2006/relationships/hyperlink" Target="https://is.viis.gov.lv/Pages/Institutions/EducationProgramLicences/View.aspx?id=55626&amp;Source=https%253a%252f%252fis.viis.gov.lv%252fPages%252fInstitutions%252fEducationProgramLicences%252fDefault.aspx" TargetMode="External"/><Relationship Id="rId25" Type="http://schemas.openxmlformats.org/officeDocument/2006/relationships/hyperlink" Target="https://is.viis.gov.lv/Pages/Institutions/EducationProgramLicences/View.aspx?id=73262&amp;Source=https%253a%252f%252fis.viis.gov.lv%252fPages%252fInstitutions%252fEducationProgramLicences%252fDefault.aspx" TargetMode="External"/><Relationship Id="rId33" Type="http://schemas.openxmlformats.org/officeDocument/2006/relationships/hyperlink" Target="https://is.viis.gov.lv/Pages/Institutions/EducationProgramLicences/View.aspx?id=72091&amp;Source=https%253a%252f%252fis.viis.gov.lv%252fPages%252fInstitutions%252fEducationProgramLicences%252fDefault.aspx" TargetMode="External"/><Relationship Id="rId38" Type="http://schemas.openxmlformats.org/officeDocument/2006/relationships/hyperlink" Target="https://is.viis.gov.lv/Pages/Institutions/EducationProgramLicences/View.aspx?id=72092&amp;Source=https%253a%252f%252fis.viis.gov.lv%252fPages%252fInstitutions%252fEducationProgramLicences%252fDefault.aspx" TargetMode="External"/><Relationship Id="rId46" Type="http://schemas.openxmlformats.org/officeDocument/2006/relationships/hyperlink" Target="https://is.viis.gov.lv/Pages/Institutions/EducationProgramLicences/View.aspx?id=72093&amp;Source=https%253a%252f%252fis.viis.gov.lv%252fPages%252fInstitutions%252fEducationProgramLicences%252fDefault.aspx" TargetMode="External"/><Relationship Id="rId59" Type="http://schemas.microsoft.com/office/2018/08/relationships/commentsExtensible" Target="commentsExtensible.xml"/><Relationship Id="rId20" Type="http://schemas.openxmlformats.org/officeDocument/2006/relationships/hyperlink" Target="https://is.viis.gov.lv/Pages/Institutions/EducationProgramLicences/View.aspx?id=72082&amp;Source=https%253a%252f%252fis.viis.gov.lv%252fPages%252fInstitutions%252fEducationProgramLicences%252fDefault.aspx" TargetMode="External"/><Relationship Id="rId41" Type="http://schemas.openxmlformats.org/officeDocument/2006/relationships/hyperlink" Target="https://is.viis.gov.lv/Pages/Institutions/EducationProgramLicences/View.aspx?id=72092&amp;Source=https%253a%252f%252fis.viis.gov.lv%252fPages%252fInstitutions%252fEducationProgramLicences%252fDefault.asp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s.viis.gov.lv/Pages/Institutions/EducationProgramLicences/View.aspx?id=73279&amp;Source=https%253a%252f%252fis.viis.gov.lv%252fPages%252fInstitutions%252fEducationProgramLicences%252fDefault.aspx" TargetMode="External"/><Relationship Id="rId23" Type="http://schemas.openxmlformats.org/officeDocument/2006/relationships/hyperlink" Target="https://is.viis.gov.lv/Pages/Institutions/EducationProgramLicences/View.aspx?id=72082&amp;Source=https%253a%252f%252fis.viis.gov.lv%252fPages%252fInstitutions%252fEducationProgramLicences%252fDefault.aspx" TargetMode="External"/><Relationship Id="rId28" Type="http://schemas.openxmlformats.org/officeDocument/2006/relationships/hyperlink" Target="https://is.viis.gov.lv/Pages/Institutions/EducationProgramLicences/View.aspx?id=73259&amp;Source=https%253a%252f%252fis.viis.gov.lv%252fPages%252fInstitutions%252fEducationProgramLicences%252fDefault.aspx" TargetMode="External"/><Relationship Id="rId36" Type="http://schemas.openxmlformats.org/officeDocument/2006/relationships/hyperlink" Target="https://is.viis.gov.lv/Pages/Institutions/EducationProgramLicences/View.aspx?id=65273&amp;Source=https%253a%252f%252fis.viis.gov.lv%252fPages%252fInstitutions%252fEducationProgramLicences%252fDefault.aspx" TargetMode="External"/><Relationship Id="rId49" Type="http://schemas.openxmlformats.org/officeDocument/2006/relationships/hyperlink" Target="https://is.viis.gov.lv/Pages/Institutions/EducationProgramLicences/View.aspx?id=72095&amp;Source=https%253a%252f%252fis.viis.gov.lv%252fPages%252fInstitutions%252fEducationProgramLicences%252fDefault.asp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naupnZH7ehS9U/27+pSjtf/EOQ==">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49823D-144C-4291-948A-43281E4A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25972</Words>
  <Characters>14805</Characters>
  <Application>Microsoft Office Word</Application>
  <DocSecurity>0</DocSecurity>
  <Lines>123</Lines>
  <Paragraphs>81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 Saleniece</dc:creator>
  <cp:lastModifiedBy>elita.heinsberga</cp:lastModifiedBy>
  <cp:revision>11</cp:revision>
  <dcterms:created xsi:type="dcterms:W3CDTF">2025-11-06T09:36:00Z</dcterms:created>
  <dcterms:modified xsi:type="dcterms:W3CDTF">2025-11-06T10:00:00Z</dcterms:modified>
</cp:coreProperties>
</file>